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041B" w14:textId="50AEA3A6" w:rsidR="00701C4D" w:rsidRPr="00587D82" w:rsidRDefault="00826CB6" w:rsidP="00587D82">
      <w:pPr>
        <w:pStyle w:val="Title"/>
        <w:spacing w:after="240"/>
        <w:rPr>
          <w:rFonts w:asciiTheme="minorHAnsi" w:eastAsia="MS Gothic" w:hAnsiTheme="minorHAnsi" w:cstheme="minorBidi"/>
          <w:b/>
          <w:bCs/>
          <w:sz w:val="52"/>
          <w:szCs w:val="52"/>
        </w:rPr>
      </w:pPr>
      <w:r w:rsidRPr="05A5B66D">
        <w:rPr>
          <w:rFonts w:asciiTheme="minorHAnsi" w:hAnsiTheme="minorHAnsi" w:cstheme="minorBidi"/>
          <w:sz w:val="52"/>
          <w:szCs w:val="52"/>
        </w:rPr>
        <w:t>Educational Development Fellows</w:t>
      </w:r>
      <w:r w:rsidR="00E36BE5" w:rsidRPr="05A5B66D">
        <w:rPr>
          <w:rFonts w:asciiTheme="minorHAnsi" w:hAnsiTheme="minorHAnsi" w:cstheme="minorBidi"/>
          <w:sz w:val="52"/>
          <w:szCs w:val="52"/>
        </w:rPr>
        <w:t xml:space="preserve"> Program </w:t>
      </w:r>
      <w:r w:rsidR="00C20D38" w:rsidRPr="05A5B66D">
        <w:rPr>
          <w:rFonts w:asciiTheme="minorHAnsi" w:hAnsiTheme="minorHAnsi" w:cstheme="minorBidi"/>
          <w:sz w:val="52"/>
          <w:szCs w:val="52"/>
        </w:rPr>
        <w:t>20</w:t>
      </w:r>
      <w:r w:rsidR="000F2A04" w:rsidRPr="05A5B66D">
        <w:rPr>
          <w:rFonts w:asciiTheme="minorHAnsi" w:hAnsiTheme="minorHAnsi" w:cstheme="minorBidi"/>
          <w:sz w:val="52"/>
          <w:szCs w:val="52"/>
        </w:rPr>
        <w:t>2</w:t>
      </w:r>
      <w:r w:rsidR="00A22CCF" w:rsidRPr="05A5B66D">
        <w:rPr>
          <w:rFonts w:asciiTheme="minorHAnsi" w:hAnsiTheme="minorHAnsi" w:cstheme="minorBidi"/>
          <w:sz w:val="52"/>
          <w:szCs w:val="52"/>
        </w:rPr>
        <w:t>3</w:t>
      </w:r>
      <w:r w:rsidR="3909C90A" w:rsidRPr="05A5B66D">
        <w:rPr>
          <w:rFonts w:asciiTheme="minorHAnsi" w:hAnsiTheme="minorHAnsi" w:cstheme="minorBidi"/>
          <w:sz w:val="52"/>
          <w:szCs w:val="52"/>
        </w:rPr>
        <w:t>-2024:</w:t>
      </w:r>
      <w:r w:rsidR="00C20D38" w:rsidRPr="05A5B66D">
        <w:rPr>
          <w:rFonts w:asciiTheme="minorHAnsi" w:hAnsiTheme="minorHAnsi" w:cstheme="minorBidi"/>
          <w:sz w:val="52"/>
          <w:szCs w:val="52"/>
        </w:rPr>
        <w:t xml:space="preserve"> </w:t>
      </w:r>
      <w:r w:rsidR="00E36BE5" w:rsidRPr="05A5B66D">
        <w:rPr>
          <w:rFonts w:asciiTheme="minorHAnsi" w:hAnsiTheme="minorHAnsi" w:cstheme="minorBidi"/>
          <w:sz w:val="52"/>
          <w:szCs w:val="52"/>
        </w:rPr>
        <w:t>Call for Applications</w:t>
      </w:r>
    </w:p>
    <w:p w14:paraId="2D22ED85" w14:textId="3DF3F7CA" w:rsidR="621B095A" w:rsidRPr="00587D82" w:rsidRDefault="00701C4D" w:rsidP="00587D82">
      <w:pPr>
        <w:spacing w:after="240"/>
        <w:rPr>
          <w:rFonts w:asciiTheme="minorHAnsi" w:hAnsiTheme="minorHAnsi" w:cstheme="minorBidi"/>
          <w:lang w:val="en-CA" w:eastAsia="ja-JP"/>
        </w:rPr>
      </w:pPr>
      <w:r w:rsidRPr="05A5B66D">
        <w:rPr>
          <w:rFonts w:ascii="Calibri" w:eastAsiaTheme="minorEastAsia" w:hAnsi="Calibri" w:cstheme="minorBidi"/>
          <w:color w:val="000000" w:themeColor="text1"/>
          <w:lang w:val="en-CA" w:eastAsia="ja-JP"/>
        </w:rPr>
        <w:t xml:space="preserve">The </w:t>
      </w:r>
      <w:hyperlink r:id="rId11">
        <w:r w:rsidRPr="05A5B66D">
          <w:rPr>
            <w:rStyle w:val="Hyperlink"/>
            <w:rFonts w:ascii="Calibri" w:eastAsiaTheme="minorEastAsia" w:hAnsi="Calibri" w:cstheme="minorBidi"/>
            <w:lang w:val="en-CA" w:eastAsia="ja-JP"/>
          </w:rPr>
          <w:t>Paul R. MacPherson Institute for Leadership, Innovation &amp; Excellence in Teaching</w:t>
        </w:r>
      </w:hyperlink>
      <w:r w:rsidRPr="05A5B66D">
        <w:rPr>
          <w:rFonts w:ascii="Calibri" w:eastAsiaTheme="minorEastAsia" w:hAnsi="Calibri" w:cstheme="minorBidi"/>
          <w:color w:val="000000" w:themeColor="text1"/>
          <w:lang w:val="en-CA" w:eastAsia="ja-JP"/>
        </w:rPr>
        <w:t xml:space="preserve"> invites </w:t>
      </w:r>
      <w:r w:rsidR="005F43EC" w:rsidRPr="05A5B66D">
        <w:rPr>
          <w:rFonts w:ascii="Calibri" w:eastAsiaTheme="minorEastAsia" w:hAnsi="Calibri" w:cstheme="minorBidi"/>
          <w:color w:val="000000" w:themeColor="text1"/>
          <w:lang w:val="en-CA" w:eastAsia="ja-JP"/>
        </w:rPr>
        <w:t>McMaster graduate students to apply to the</w:t>
      </w:r>
      <w:r w:rsidRPr="05A5B66D">
        <w:rPr>
          <w:rFonts w:ascii="Calibri" w:eastAsiaTheme="minorEastAsia" w:hAnsi="Calibri" w:cstheme="minorBidi"/>
          <w:color w:val="000000" w:themeColor="text1"/>
          <w:lang w:val="en-CA" w:eastAsia="ja-JP"/>
        </w:rPr>
        <w:t xml:space="preserve"> </w:t>
      </w:r>
      <w:r w:rsidR="00826CB6" w:rsidRPr="05A5B66D">
        <w:rPr>
          <w:rFonts w:ascii="Calibri" w:hAnsi="Calibri" w:cs="Arial"/>
          <w:b/>
          <w:bCs/>
        </w:rPr>
        <w:t>Educational Development Fellows (EDF) Program</w:t>
      </w:r>
      <w:r w:rsidRPr="05A5B66D">
        <w:rPr>
          <w:rFonts w:ascii="Calibri" w:eastAsiaTheme="minorEastAsia" w:hAnsi="Calibri" w:cstheme="minorBidi"/>
          <w:color w:val="000000" w:themeColor="text1"/>
          <w:lang w:val="en-CA" w:eastAsia="ja-JP"/>
        </w:rPr>
        <w:t>.</w:t>
      </w:r>
      <w:r w:rsidR="1A438838" w:rsidRPr="05A5B66D">
        <w:rPr>
          <w:rFonts w:ascii="Calibri" w:eastAsiaTheme="minorEastAsia" w:hAnsi="Calibri" w:cstheme="minorBidi"/>
          <w:color w:val="000000" w:themeColor="text1"/>
          <w:lang w:val="en-CA" w:eastAsia="ja-JP"/>
        </w:rPr>
        <w:t xml:space="preserve"> </w:t>
      </w:r>
      <w:r w:rsidR="00826CB6" w:rsidRPr="05A5B66D">
        <w:rPr>
          <w:rFonts w:asciiTheme="minorHAnsi" w:hAnsiTheme="minorHAnsi" w:cstheme="minorBidi"/>
        </w:rPr>
        <w:t>Fellows</w:t>
      </w:r>
      <w:r w:rsidR="005056F0" w:rsidRPr="05A5B66D">
        <w:rPr>
          <w:rFonts w:asciiTheme="minorHAnsi" w:hAnsiTheme="minorHAnsi" w:cstheme="minorBidi"/>
        </w:rPr>
        <w:t xml:space="preserve"> work closely with MacPherson Institute staff to </w:t>
      </w:r>
      <w:r w:rsidR="000F2A04" w:rsidRPr="05A5B66D">
        <w:rPr>
          <w:rFonts w:asciiTheme="minorHAnsi" w:hAnsiTheme="minorHAnsi" w:cstheme="minorBidi"/>
        </w:rPr>
        <w:t>learn</w:t>
      </w:r>
      <w:r w:rsidR="005056F0" w:rsidRPr="05A5B66D">
        <w:rPr>
          <w:rFonts w:asciiTheme="minorHAnsi" w:hAnsiTheme="minorHAnsi" w:cstheme="minorBidi"/>
        </w:rPr>
        <w:t xml:space="preserve"> educational development skills</w:t>
      </w:r>
      <w:r w:rsidR="00826CB6" w:rsidRPr="05A5B66D">
        <w:rPr>
          <w:rFonts w:asciiTheme="minorHAnsi" w:hAnsiTheme="minorHAnsi" w:cstheme="minorBidi"/>
        </w:rPr>
        <w:t xml:space="preserve"> and </w:t>
      </w:r>
      <w:r w:rsidR="08038774" w:rsidRPr="05A5B66D">
        <w:rPr>
          <w:rFonts w:asciiTheme="minorHAnsi" w:hAnsiTheme="minorHAnsi" w:cstheme="minorBidi"/>
        </w:rPr>
        <w:t>to support</w:t>
      </w:r>
      <w:r w:rsidR="40500F5B" w:rsidRPr="05A5B66D">
        <w:rPr>
          <w:rFonts w:asciiTheme="minorHAnsi" w:hAnsiTheme="minorHAnsi" w:cstheme="minorBidi"/>
        </w:rPr>
        <w:t xml:space="preserve"> teaching and learning across campus</w:t>
      </w:r>
      <w:r w:rsidR="4DA9A279" w:rsidRPr="05A5B66D">
        <w:rPr>
          <w:rFonts w:asciiTheme="minorHAnsi" w:hAnsiTheme="minorHAnsi" w:cstheme="minorBidi"/>
        </w:rPr>
        <w:t xml:space="preserve"> (e.g., develop resources, facilitat</w:t>
      </w:r>
      <w:r w:rsidR="02B68118" w:rsidRPr="05A5B66D">
        <w:rPr>
          <w:rFonts w:asciiTheme="minorHAnsi" w:hAnsiTheme="minorHAnsi" w:cstheme="minorBidi"/>
        </w:rPr>
        <w:t>e</w:t>
      </w:r>
      <w:r w:rsidR="4DA9A279" w:rsidRPr="05A5B66D">
        <w:rPr>
          <w:rFonts w:asciiTheme="minorHAnsi" w:hAnsiTheme="minorHAnsi" w:cstheme="minorBidi"/>
        </w:rPr>
        <w:t xml:space="preserve"> workshops and consultations, conduct literature reviews, run events, and participat</w:t>
      </w:r>
      <w:r w:rsidR="3A0805A8" w:rsidRPr="05A5B66D">
        <w:rPr>
          <w:rFonts w:asciiTheme="minorHAnsi" w:hAnsiTheme="minorHAnsi" w:cstheme="minorBidi"/>
        </w:rPr>
        <w:t>e</w:t>
      </w:r>
      <w:r w:rsidR="4DA9A279" w:rsidRPr="05A5B66D">
        <w:rPr>
          <w:rFonts w:asciiTheme="minorHAnsi" w:hAnsiTheme="minorHAnsi" w:cstheme="minorBidi"/>
        </w:rPr>
        <w:t xml:space="preserve"> in other teaching and learning initiatives supported by the MacPherson Institute). </w:t>
      </w:r>
    </w:p>
    <w:p w14:paraId="3ABA815B" w14:textId="69FDB7BA" w:rsidR="00A22CCF" w:rsidRDefault="00A22CCF" w:rsidP="00587D82">
      <w:pPr>
        <w:spacing w:after="240"/>
        <w:rPr>
          <w:rFonts w:asciiTheme="minorHAnsi" w:hAnsiTheme="minorHAnsi" w:cstheme="minorBidi"/>
        </w:rPr>
      </w:pPr>
      <w:r w:rsidRPr="05A5B66D">
        <w:rPr>
          <w:rFonts w:asciiTheme="minorHAnsi" w:hAnsiTheme="minorHAnsi" w:cstheme="minorBidi"/>
        </w:rPr>
        <w:t xml:space="preserve">This program is organized around </w:t>
      </w:r>
      <w:r w:rsidR="2A2E98D8" w:rsidRPr="05A5B66D">
        <w:rPr>
          <w:rFonts w:asciiTheme="minorHAnsi" w:hAnsiTheme="minorHAnsi" w:cstheme="minorBidi"/>
        </w:rPr>
        <w:t xml:space="preserve">6 </w:t>
      </w:r>
      <w:r w:rsidRPr="05A5B66D">
        <w:rPr>
          <w:rFonts w:asciiTheme="minorHAnsi" w:hAnsiTheme="minorHAnsi" w:cstheme="minorBidi"/>
        </w:rPr>
        <w:t>outcomes. By participating in the EDF Program, we hope students will be able to:</w:t>
      </w:r>
    </w:p>
    <w:p w14:paraId="422CD405" w14:textId="7957306B" w:rsidR="00A22CCF" w:rsidRDefault="7C064B11" w:rsidP="05A5B66D">
      <w:pPr>
        <w:pStyle w:val="ListParagraph"/>
        <w:numPr>
          <w:ilvl w:val="0"/>
          <w:numId w:val="1"/>
        </w:numPr>
        <w:spacing w:line="259" w:lineRule="auto"/>
        <w:rPr>
          <w:rFonts w:ascii="Calibri" w:eastAsia="MS Mincho" w:hAnsi="Calibri"/>
          <w:lang w:val="en-US"/>
        </w:rPr>
      </w:pPr>
      <w:r w:rsidRPr="05A5B66D">
        <w:rPr>
          <w:lang w:val="en-US"/>
        </w:rPr>
        <w:t>Describe what educational development is and what educational developers do;</w:t>
      </w:r>
    </w:p>
    <w:p w14:paraId="47AFEB48" w14:textId="2E7712A4" w:rsidR="00A22CCF" w:rsidRDefault="7C064B11" w:rsidP="05A5B66D">
      <w:pPr>
        <w:pStyle w:val="ListParagraph"/>
        <w:numPr>
          <w:ilvl w:val="0"/>
          <w:numId w:val="1"/>
        </w:numPr>
        <w:spacing w:line="259" w:lineRule="auto"/>
        <w:rPr>
          <w:rFonts w:ascii="Calibri" w:eastAsia="MS Mincho" w:hAnsi="Calibri"/>
          <w:lang w:val="en-US"/>
        </w:rPr>
      </w:pPr>
      <w:r w:rsidRPr="05A5B66D">
        <w:rPr>
          <w:lang w:val="en-US"/>
        </w:rPr>
        <w:t>Collaborate with various roles within the higher education professional community;</w:t>
      </w:r>
    </w:p>
    <w:p w14:paraId="49DD6726" w14:textId="0BCD5904" w:rsidR="00A22CCF" w:rsidRDefault="7C064B11" w:rsidP="05A5B66D">
      <w:pPr>
        <w:pStyle w:val="ListParagraph"/>
        <w:numPr>
          <w:ilvl w:val="0"/>
          <w:numId w:val="1"/>
        </w:numPr>
        <w:spacing w:line="259" w:lineRule="auto"/>
        <w:rPr>
          <w:rFonts w:ascii="Calibri" w:eastAsia="MS Mincho" w:hAnsi="Calibri"/>
          <w:lang w:val="en-US"/>
        </w:rPr>
      </w:pPr>
      <w:r w:rsidRPr="05A5B66D">
        <w:rPr>
          <w:lang w:val="en-US"/>
        </w:rPr>
        <w:t>Demonstrate educational development skills, abilities, and knowledge that enhance teaching and learning experiences at McMaster;</w:t>
      </w:r>
    </w:p>
    <w:p w14:paraId="4FD84831" w14:textId="26F88ABB" w:rsidR="00A22CCF" w:rsidRDefault="7C064B11" w:rsidP="05A5B66D">
      <w:pPr>
        <w:pStyle w:val="ListParagraph"/>
        <w:numPr>
          <w:ilvl w:val="0"/>
          <w:numId w:val="1"/>
        </w:numPr>
        <w:spacing w:line="259" w:lineRule="auto"/>
        <w:rPr>
          <w:rFonts w:ascii="Calibri" w:eastAsia="MS Mincho" w:hAnsi="Calibri"/>
          <w:lang w:val="en-US"/>
        </w:rPr>
      </w:pPr>
      <w:r w:rsidRPr="05A5B66D">
        <w:rPr>
          <w:lang w:val="en-US"/>
        </w:rPr>
        <w:t>Critically reflect on how societal, organizational, administrative, and academic contexts influence educational developer practice;</w:t>
      </w:r>
    </w:p>
    <w:p w14:paraId="30576669" w14:textId="1EB01ADD" w:rsidR="00A22CCF" w:rsidRDefault="7C064B11" w:rsidP="05A5B66D">
      <w:pPr>
        <w:pStyle w:val="ListParagraph"/>
        <w:numPr>
          <w:ilvl w:val="0"/>
          <w:numId w:val="1"/>
        </w:numPr>
        <w:spacing w:line="259" w:lineRule="auto"/>
        <w:rPr>
          <w:rFonts w:ascii="Calibri" w:eastAsia="MS Mincho" w:hAnsi="Calibri"/>
          <w:lang w:val="en-US"/>
        </w:rPr>
      </w:pPr>
      <w:r w:rsidRPr="05A5B66D">
        <w:rPr>
          <w:lang w:val="en-US"/>
        </w:rPr>
        <w:t>Apply scholarship of teaching and learning (SoTL) and educational development (SoED) literature, various scholarly works, and Equity, Diversity, Inclusion, Decolonization, and Accessibility (EDIDA) approaches to educational developer practice;</w:t>
      </w:r>
    </w:p>
    <w:p w14:paraId="701BF021" w14:textId="46852FE9" w:rsidR="00A22CCF" w:rsidRPr="00587D82" w:rsidRDefault="7C064B11" w:rsidP="00587D82">
      <w:pPr>
        <w:pStyle w:val="ListParagraph"/>
        <w:numPr>
          <w:ilvl w:val="0"/>
          <w:numId w:val="1"/>
        </w:numPr>
        <w:spacing w:after="240" w:line="259" w:lineRule="auto"/>
        <w:rPr>
          <w:rFonts w:ascii="Calibri" w:eastAsia="MS Mincho" w:hAnsi="Calibri"/>
          <w:lang w:val="en-US"/>
        </w:rPr>
      </w:pPr>
      <w:r w:rsidRPr="05A5B66D">
        <w:rPr>
          <w:lang w:val="en-US"/>
        </w:rPr>
        <w:t>Articulate beliefs, actions, impacts, and future directions as an educational developer or educator</w:t>
      </w:r>
      <w:r w:rsidR="4D8D4385" w:rsidRPr="05A5B66D">
        <w:rPr>
          <w:lang w:val="en-US"/>
        </w:rPr>
        <w:t>.</w:t>
      </w:r>
    </w:p>
    <w:p w14:paraId="3F1E5388" w14:textId="1A45FA2E" w:rsidR="5875DE0C" w:rsidRDefault="5CBF6906" w:rsidP="00587D82">
      <w:pPr>
        <w:spacing w:after="240"/>
        <w:rPr>
          <w:rFonts w:asciiTheme="minorHAnsi" w:hAnsiTheme="minorHAnsi" w:cstheme="minorBidi"/>
        </w:rPr>
      </w:pPr>
      <w:r w:rsidRPr="299E5C3F">
        <w:rPr>
          <w:rFonts w:asciiTheme="minorHAnsi" w:hAnsiTheme="minorHAnsi" w:cstheme="minorBidi"/>
        </w:rPr>
        <w:t xml:space="preserve">The </w:t>
      </w:r>
      <w:r w:rsidR="00A22CCF">
        <w:rPr>
          <w:rFonts w:asciiTheme="minorHAnsi" w:hAnsiTheme="minorHAnsi" w:cstheme="minorBidi"/>
        </w:rPr>
        <w:t xml:space="preserve">EDF </w:t>
      </w:r>
      <w:r w:rsidRPr="299E5C3F">
        <w:rPr>
          <w:rFonts w:asciiTheme="minorHAnsi" w:hAnsiTheme="minorHAnsi" w:cstheme="minorBidi"/>
        </w:rPr>
        <w:t xml:space="preserve">Program will </w:t>
      </w:r>
      <w:r w:rsidR="00A22CCF">
        <w:rPr>
          <w:rFonts w:asciiTheme="minorHAnsi" w:hAnsiTheme="minorHAnsi" w:cstheme="minorBidi"/>
        </w:rPr>
        <w:t>follow a hybrid format with both</w:t>
      </w:r>
      <w:r w:rsidRPr="299E5C3F">
        <w:rPr>
          <w:rFonts w:asciiTheme="minorHAnsi" w:hAnsiTheme="minorHAnsi" w:cstheme="minorBidi"/>
        </w:rPr>
        <w:t xml:space="preserve"> on-campus </w:t>
      </w:r>
      <w:r w:rsidR="00A22CCF">
        <w:rPr>
          <w:rFonts w:asciiTheme="minorHAnsi" w:hAnsiTheme="minorHAnsi" w:cstheme="minorBidi"/>
        </w:rPr>
        <w:t>and online participation throughout the year</w:t>
      </w:r>
      <w:r w:rsidR="00587D82">
        <w:rPr>
          <w:rFonts w:asciiTheme="minorHAnsi" w:hAnsiTheme="minorHAnsi" w:cstheme="minorBidi"/>
        </w:rPr>
        <w:t>.</w:t>
      </w:r>
    </w:p>
    <w:p w14:paraId="7D322921" w14:textId="77777777" w:rsidR="00701C4D" w:rsidRPr="00DD23A6" w:rsidRDefault="00701C4D" w:rsidP="00701C4D">
      <w:pPr>
        <w:rPr>
          <w:rFonts w:ascii="Calibri" w:eastAsiaTheme="minorEastAsia" w:hAnsi="Calibri" w:cstheme="minorBidi"/>
          <w:color w:val="000000"/>
          <w:lang w:val="en-CA" w:eastAsia="ja-JP"/>
        </w:rPr>
      </w:pPr>
      <w:r w:rsidRPr="00DD23A6">
        <w:rPr>
          <w:rFonts w:ascii="Calibri" w:eastAsiaTheme="minorEastAsia" w:hAnsi="Calibri" w:cstheme="minorBidi"/>
          <w:b/>
          <w:color w:val="000000"/>
          <w:lang w:val="en-CA" w:eastAsia="ja-JP"/>
        </w:rPr>
        <w:t>Program Details</w:t>
      </w:r>
    </w:p>
    <w:p w14:paraId="0860C9B5" w14:textId="548DEC2C" w:rsidR="00701C4D" w:rsidRPr="00DD23A6" w:rsidRDefault="00701C4D" w:rsidP="299E5C3F">
      <w:pPr>
        <w:rPr>
          <w:rFonts w:ascii="Calibri" w:eastAsiaTheme="minorEastAsia" w:hAnsi="Calibri" w:cstheme="minorBidi"/>
          <w:color w:val="000000"/>
          <w:lang w:val="en-CA" w:eastAsia="ja-JP"/>
        </w:rPr>
      </w:pPr>
      <w:r w:rsidRPr="299E5C3F">
        <w:rPr>
          <w:rFonts w:ascii="Calibri" w:eastAsiaTheme="minorEastAsia" w:hAnsi="Calibri" w:cstheme="minorBidi"/>
          <w:color w:val="000000" w:themeColor="text1"/>
          <w:lang w:val="en-CA" w:eastAsia="ja-JP"/>
        </w:rPr>
        <w:t xml:space="preserve">Length: </w:t>
      </w:r>
      <w:r w:rsidR="00A22CCF">
        <w:rPr>
          <w:rFonts w:ascii="Calibri" w:eastAsiaTheme="minorEastAsia" w:hAnsi="Calibri" w:cstheme="minorBidi"/>
          <w:color w:val="000000" w:themeColor="text1"/>
          <w:lang w:val="en-CA" w:eastAsia="ja-JP"/>
        </w:rPr>
        <w:t>October 2, 2023 – May 31, 2024</w:t>
      </w:r>
    </w:p>
    <w:p w14:paraId="0426DBD5" w14:textId="4F48962A" w:rsidR="00701C4D" w:rsidRPr="00DD23A6" w:rsidRDefault="00701C4D" w:rsidP="00701C4D">
      <w:pPr>
        <w:rPr>
          <w:rFonts w:ascii="Calibri" w:eastAsiaTheme="minorEastAsia" w:hAnsi="Calibri" w:cstheme="minorBidi"/>
          <w:color w:val="000000"/>
          <w:lang w:val="en-CA" w:eastAsia="ja-JP"/>
        </w:rPr>
      </w:pPr>
      <w:r w:rsidRPr="00DD23A6">
        <w:rPr>
          <w:rFonts w:ascii="Calibri" w:eastAsiaTheme="minorEastAsia" w:hAnsi="Calibri" w:cstheme="minorBidi"/>
          <w:color w:val="000000"/>
          <w:lang w:val="en-CA" w:eastAsia="ja-JP"/>
        </w:rPr>
        <w:t xml:space="preserve">Expected commitment: </w:t>
      </w:r>
      <w:r w:rsidR="000F2A04">
        <w:rPr>
          <w:rFonts w:ascii="Calibri" w:eastAsiaTheme="minorEastAsia" w:hAnsi="Calibri" w:cstheme="minorBidi"/>
          <w:color w:val="000000"/>
          <w:lang w:val="en-CA" w:eastAsia="ja-JP"/>
        </w:rPr>
        <w:t xml:space="preserve">Up to </w:t>
      </w:r>
      <w:r w:rsidRPr="00DD23A6">
        <w:rPr>
          <w:rFonts w:ascii="Calibri" w:eastAsiaTheme="minorEastAsia" w:hAnsi="Calibri" w:cstheme="minorBidi"/>
          <w:color w:val="000000"/>
          <w:lang w:val="en-CA" w:eastAsia="ja-JP"/>
        </w:rPr>
        <w:t>10 hours/week</w:t>
      </w:r>
    </w:p>
    <w:p w14:paraId="61CC1AE5" w14:textId="49932789" w:rsidR="00701C4D" w:rsidRPr="00DD23A6" w:rsidRDefault="00E335FC" w:rsidP="00587D82">
      <w:pPr>
        <w:spacing w:after="240"/>
        <w:rPr>
          <w:rFonts w:ascii="Calibri" w:eastAsiaTheme="minorEastAsia" w:hAnsi="Calibri" w:cstheme="minorBidi"/>
          <w:color w:val="000000"/>
          <w:lang w:val="en-CA" w:eastAsia="ja-JP"/>
        </w:rPr>
      </w:pPr>
      <w:r w:rsidRPr="299E5C3F">
        <w:rPr>
          <w:rFonts w:ascii="Calibri" w:eastAsiaTheme="minorEastAsia" w:hAnsi="Calibri" w:cstheme="minorBidi"/>
          <w:color w:val="000000" w:themeColor="text1"/>
          <w:lang w:val="en-CA" w:eastAsia="ja-JP"/>
        </w:rPr>
        <w:t>Rate of Pay: $</w:t>
      </w:r>
      <w:r w:rsidR="475E4944" w:rsidRPr="299E5C3F">
        <w:rPr>
          <w:rFonts w:ascii="Calibri" w:eastAsiaTheme="minorEastAsia" w:hAnsi="Calibri" w:cstheme="minorBidi"/>
          <w:color w:val="000000" w:themeColor="text1"/>
          <w:lang w:val="en-CA" w:eastAsia="ja-JP"/>
        </w:rPr>
        <w:t>2</w:t>
      </w:r>
      <w:r w:rsidR="00A22CCF">
        <w:rPr>
          <w:rFonts w:ascii="Calibri" w:eastAsiaTheme="minorEastAsia" w:hAnsi="Calibri" w:cstheme="minorBidi"/>
          <w:color w:val="000000" w:themeColor="text1"/>
          <w:lang w:val="en-CA" w:eastAsia="ja-JP"/>
        </w:rPr>
        <w:t>5</w:t>
      </w:r>
      <w:r w:rsidR="00701C4D" w:rsidRPr="299E5C3F">
        <w:rPr>
          <w:rFonts w:ascii="Calibri" w:eastAsiaTheme="minorEastAsia" w:hAnsi="Calibri" w:cstheme="minorBidi"/>
          <w:color w:val="000000" w:themeColor="text1"/>
          <w:lang w:val="en-CA" w:eastAsia="ja-JP"/>
        </w:rPr>
        <w:t>/hour</w:t>
      </w:r>
    </w:p>
    <w:p w14:paraId="3F312235" w14:textId="08875A2B" w:rsidR="00701C4D" w:rsidRPr="00DD23A6" w:rsidRDefault="00701C4D" w:rsidP="00701C4D">
      <w:pPr>
        <w:rPr>
          <w:rFonts w:ascii="Calibri" w:eastAsiaTheme="minorEastAsia" w:hAnsi="Calibri" w:cstheme="minorBidi"/>
          <w:color w:val="000000"/>
          <w:lang w:val="en-CA" w:eastAsia="ja-JP"/>
        </w:rPr>
      </w:pPr>
      <w:r w:rsidRPr="00DD23A6">
        <w:rPr>
          <w:rFonts w:ascii="Calibri" w:eastAsiaTheme="minorEastAsia" w:hAnsi="Calibri" w:cstheme="minorBidi"/>
          <w:b/>
          <w:color w:val="000000"/>
          <w:lang w:val="en-CA" w:eastAsia="ja-JP"/>
        </w:rPr>
        <w:t xml:space="preserve"> </w:t>
      </w:r>
      <w:r w:rsidRPr="00DD23A6">
        <w:rPr>
          <w:rFonts w:ascii="Calibri" w:eastAsiaTheme="minorEastAsia" w:hAnsi="Calibri" w:cstheme="minorBidi"/>
          <w:color w:val="000000"/>
          <w:lang w:val="en-CA" w:eastAsia="ja-JP"/>
        </w:rPr>
        <w:t>Successful candidates will be expected to:</w:t>
      </w:r>
    </w:p>
    <w:p w14:paraId="256E40A6" w14:textId="0AA37BAD" w:rsidR="00545E72" w:rsidRDefault="00826CB6" w:rsidP="00545E72">
      <w:pPr>
        <w:pStyle w:val="ListParagraph"/>
        <w:numPr>
          <w:ilvl w:val="0"/>
          <w:numId w:val="7"/>
        </w:numPr>
        <w:rPr>
          <w:rFonts w:ascii="Calibri" w:hAnsi="Calibri"/>
          <w:color w:val="000000"/>
          <w:lang w:eastAsia="ja-JP"/>
        </w:rPr>
      </w:pPr>
      <w:r w:rsidRPr="299E5C3F">
        <w:rPr>
          <w:rFonts w:ascii="Calibri" w:hAnsi="Calibri"/>
          <w:color w:val="000000" w:themeColor="text1"/>
          <w:lang w:eastAsia="ja-JP"/>
        </w:rPr>
        <w:t>Participate in a</w:t>
      </w:r>
      <w:r w:rsidR="00A22CCF">
        <w:rPr>
          <w:rFonts w:ascii="Calibri" w:hAnsi="Calibri"/>
          <w:color w:val="000000" w:themeColor="text1"/>
          <w:lang w:eastAsia="ja-JP"/>
        </w:rPr>
        <w:t xml:space="preserve">n in-person </w:t>
      </w:r>
      <w:r w:rsidRPr="299E5C3F">
        <w:rPr>
          <w:rFonts w:ascii="Calibri" w:hAnsi="Calibri"/>
          <w:color w:val="000000" w:themeColor="text1"/>
          <w:lang w:eastAsia="ja-JP"/>
        </w:rPr>
        <w:t>orientation</w:t>
      </w:r>
      <w:r w:rsidR="00545E72" w:rsidRPr="299E5C3F">
        <w:rPr>
          <w:rFonts w:ascii="Calibri" w:hAnsi="Calibri"/>
          <w:color w:val="000000" w:themeColor="text1"/>
          <w:lang w:eastAsia="ja-JP"/>
        </w:rPr>
        <w:t xml:space="preserve"> on </w:t>
      </w:r>
      <w:r w:rsidR="00350789" w:rsidRPr="299E5C3F">
        <w:rPr>
          <w:rFonts w:ascii="Calibri" w:hAnsi="Calibri"/>
          <w:color w:val="000000" w:themeColor="text1"/>
          <w:lang w:eastAsia="ja-JP"/>
        </w:rPr>
        <w:t xml:space="preserve">the week of </w:t>
      </w:r>
      <w:r w:rsidR="00A22CCF">
        <w:rPr>
          <w:rFonts w:ascii="Calibri" w:hAnsi="Calibri"/>
          <w:color w:val="000000" w:themeColor="text1"/>
          <w:lang w:eastAsia="ja-JP"/>
        </w:rPr>
        <w:t>October 2</w:t>
      </w:r>
      <w:r w:rsidR="00545E72" w:rsidRPr="299E5C3F">
        <w:rPr>
          <w:rFonts w:ascii="Calibri" w:hAnsi="Calibri"/>
          <w:color w:val="000000" w:themeColor="text1"/>
          <w:lang w:eastAsia="ja-JP"/>
        </w:rPr>
        <w:t>;</w:t>
      </w:r>
    </w:p>
    <w:p w14:paraId="028D46BC" w14:textId="09475B08" w:rsidR="15987F10" w:rsidRPr="00A22CCF" w:rsidRDefault="150381B8" w:rsidP="299E5C3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Attend regular meetings with EDF</w:t>
      </w:r>
      <w:r w:rsidR="00A22CCF" w:rsidRPr="05A5B66D">
        <w:rPr>
          <w:rFonts w:ascii="Calibri" w:hAnsi="Calibri"/>
          <w:color w:val="000000" w:themeColor="text1"/>
          <w:lang w:eastAsia="ja-JP"/>
        </w:rPr>
        <w:t xml:space="preserve">s and </w:t>
      </w:r>
      <w:r w:rsidRPr="05A5B66D">
        <w:rPr>
          <w:rFonts w:ascii="Calibri" w:hAnsi="Calibri"/>
          <w:color w:val="000000" w:themeColor="text1"/>
          <w:lang w:eastAsia="ja-JP"/>
        </w:rPr>
        <w:t>staff between 8:30 a.m. and 4:30 p</w:t>
      </w:r>
      <w:r w:rsidR="5D6FBA44" w:rsidRPr="05A5B66D">
        <w:rPr>
          <w:rFonts w:ascii="Calibri" w:hAnsi="Calibri"/>
          <w:color w:val="000000" w:themeColor="text1"/>
          <w:lang w:eastAsia="ja-JP"/>
        </w:rPr>
        <w:t>.</w:t>
      </w:r>
      <w:r w:rsidRPr="05A5B66D">
        <w:rPr>
          <w:rFonts w:ascii="Calibri" w:hAnsi="Calibri"/>
          <w:color w:val="000000" w:themeColor="text1"/>
          <w:lang w:eastAsia="ja-JP"/>
        </w:rPr>
        <w:t>m.</w:t>
      </w:r>
      <w:r w:rsidR="00A22CCF" w:rsidRPr="05A5B66D">
        <w:rPr>
          <w:rFonts w:ascii="Calibri" w:hAnsi="Calibri"/>
          <w:color w:val="000000" w:themeColor="text1"/>
          <w:lang w:eastAsia="ja-JP"/>
        </w:rPr>
        <w:t xml:space="preserve"> (these may be in person or online)</w:t>
      </w:r>
      <w:r w:rsidRPr="05A5B66D">
        <w:rPr>
          <w:rFonts w:ascii="Calibri" w:hAnsi="Calibri"/>
          <w:color w:val="000000" w:themeColor="text1"/>
          <w:lang w:eastAsia="ja-JP"/>
        </w:rPr>
        <w:t>;</w:t>
      </w:r>
      <w:r w:rsidR="15987F10" w:rsidRPr="05A5B66D">
        <w:rPr>
          <w:rFonts w:ascii="Calibri" w:hAnsi="Calibri"/>
          <w:color w:val="000000" w:themeColor="text1"/>
          <w:lang w:eastAsia="ja-JP"/>
        </w:rPr>
        <w:t xml:space="preserve"> </w:t>
      </w:r>
    </w:p>
    <w:p w14:paraId="674A0115" w14:textId="78043EF8"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Engage in regular professional development activities</w:t>
      </w:r>
      <w:r w:rsidR="2B2193A4" w:rsidRPr="05A5B66D">
        <w:rPr>
          <w:rFonts w:ascii="Calibri" w:hAnsi="Calibri"/>
          <w:color w:val="000000" w:themeColor="text1"/>
          <w:lang w:eastAsia="ja-JP"/>
        </w:rPr>
        <w:t>;</w:t>
      </w:r>
    </w:p>
    <w:p w14:paraId="6FCFEFF0" w14:textId="712D46BE"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lastRenderedPageBreak/>
        <w:t>Design, develop, facilitate, and review workshops and asynchronous modules on a range of interdisciplinary teaching and learning topics (e.g., student engagement, assessment, accessibility)</w:t>
      </w:r>
      <w:r w:rsidR="48F354CF" w:rsidRPr="05A5B66D">
        <w:rPr>
          <w:rFonts w:ascii="Calibri" w:hAnsi="Calibri"/>
          <w:color w:val="000000" w:themeColor="text1"/>
          <w:lang w:eastAsia="ja-JP"/>
        </w:rPr>
        <w:t>;</w:t>
      </w:r>
    </w:p>
    <w:p w14:paraId="1734BEA1" w14:textId="1878C6B8"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Conduct individual consultations with instructors and teaching assistants</w:t>
      </w:r>
      <w:r w:rsidR="18784180" w:rsidRPr="05A5B66D">
        <w:rPr>
          <w:rFonts w:ascii="Calibri" w:hAnsi="Calibri"/>
          <w:color w:val="000000" w:themeColor="text1"/>
          <w:lang w:eastAsia="ja-JP"/>
        </w:rPr>
        <w:t>;</w:t>
      </w:r>
    </w:p>
    <w:p w14:paraId="38B1B5C8" w14:textId="45184366"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Lead teaching refinements (e.g., course observations)</w:t>
      </w:r>
      <w:r w:rsidR="6D65F88B" w:rsidRPr="05A5B66D">
        <w:rPr>
          <w:rFonts w:ascii="Calibri" w:hAnsi="Calibri"/>
          <w:color w:val="000000" w:themeColor="text1"/>
          <w:lang w:eastAsia="ja-JP"/>
        </w:rPr>
        <w:t>;</w:t>
      </w:r>
    </w:p>
    <w:p w14:paraId="262D9743" w14:textId="66CF25D5"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Facilitate and document student feedback sessions for academic program reviews</w:t>
      </w:r>
      <w:r w:rsidR="6AB5B256" w:rsidRPr="05A5B66D">
        <w:rPr>
          <w:rFonts w:ascii="Calibri" w:hAnsi="Calibri"/>
          <w:color w:val="000000" w:themeColor="text1"/>
          <w:lang w:eastAsia="ja-JP"/>
        </w:rPr>
        <w:t>;</w:t>
      </w:r>
    </w:p>
    <w:p w14:paraId="36F38FA1" w14:textId="7A03487C" w:rsidR="00A22CCF" w:rsidRPr="00A22CCF" w:rsidRDefault="00A22CCF"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Conduct literature reviews and synthesize findings</w:t>
      </w:r>
      <w:r w:rsidR="5A1C0D4F" w:rsidRPr="05A5B66D">
        <w:rPr>
          <w:rFonts w:ascii="Calibri" w:hAnsi="Calibri"/>
          <w:color w:val="000000" w:themeColor="text1"/>
          <w:lang w:eastAsia="ja-JP"/>
        </w:rPr>
        <w:t>;</w:t>
      </w:r>
    </w:p>
    <w:p w14:paraId="60D92565" w14:textId="77777777" w:rsidR="00A22CCF" w:rsidRPr="00A22CCF" w:rsidRDefault="00B03FE0" w:rsidP="00A22CCF">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Develop print and digital resources</w:t>
      </w:r>
      <w:r w:rsidR="791582F4" w:rsidRPr="05A5B66D">
        <w:rPr>
          <w:rFonts w:ascii="Calibri" w:hAnsi="Calibri"/>
          <w:color w:val="000000" w:themeColor="text1"/>
          <w:lang w:eastAsia="ja-JP"/>
        </w:rPr>
        <w:t xml:space="preserve"> (e.g., guidebooks)</w:t>
      </w:r>
      <w:r w:rsidRPr="05A5B66D">
        <w:rPr>
          <w:rFonts w:ascii="Calibri" w:hAnsi="Calibri"/>
          <w:color w:val="000000" w:themeColor="text1"/>
          <w:lang w:eastAsia="ja-JP"/>
        </w:rPr>
        <w:t>;</w:t>
      </w:r>
    </w:p>
    <w:p w14:paraId="7FCDDECF" w14:textId="6495C5FB" w:rsidR="00E36BE5" w:rsidRPr="00A22CCF" w:rsidRDefault="00701C4D" w:rsidP="00587D82">
      <w:pPr>
        <w:pStyle w:val="ListParagraph"/>
        <w:numPr>
          <w:ilvl w:val="0"/>
          <w:numId w:val="7"/>
        </w:numPr>
        <w:spacing w:after="240"/>
        <w:rPr>
          <w:rFonts w:ascii="Calibri" w:hAnsi="Calibri"/>
          <w:color w:val="000000" w:themeColor="text1"/>
          <w:lang w:eastAsia="ja-JP"/>
        </w:rPr>
      </w:pPr>
      <w:r w:rsidRPr="05A5B66D">
        <w:rPr>
          <w:rFonts w:ascii="Calibri" w:hAnsi="Calibri"/>
          <w:color w:val="000000" w:themeColor="text1"/>
          <w:lang w:eastAsia="ja-JP"/>
        </w:rPr>
        <w:t xml:space="preserve">Offer feedback and help to shape the </w:t>
      </w:r>
      <w:r w:rsidR="00826CB6" w:rsidRPr="05A5B66D">
        <w:rPr>
          <w:rFonts w:ascii="Calibri" w:hAnsi="Calibri"/>
          <w:color w:val="000000" w:themeColor="text1"/>
          <w:lang w:eastAsia="ja-JP"/>
        </w:rPr>
        <w:t>EDF</w:t>
      </w:r>
      <w:r w:rsidRPr="05A5B66D">
        <w:rPr>
          <w:rFonts w:ascii="Calibri" w:hAnsi="Calibri"/>
          <w:color w:val="000000" w:themeColor="text1"/>
          <w:lang w:eastAsia="ja-JP"/>
        </w:rPr>
        <w:t xml:space="preserve"> Program for future participants</w:t>
      </w:r>
      <w:r w:rsidR="00545E72" w:rsidRPr="05A5B66D">
        <w:rPr>
          <w:rFonts w:ascii="Calibri" w:hAnsi="Calibri"/>
          <w:color w:val="000000" w:themeColor="text1"/>
          <w:lang w:eastAsia="ja-JP"/>
        </w:rPr>
        <w:t>.</w:t>
      </w:r>
    </w:p>
    <w:p w14:paraId="7FDC3118" w14:textId="77777777" w:rsidR="00E36BE5" w:rsidRPr="00DD23A6" w:rsidRDefault="00E36BE5" w:rsidP="00E36BE5">
      <w:pPr>
        <w:rPr>
          <w:rFonts w:ascii="Calibri" w:hAnsi="Calibri" w:cs="Arial"/>
        </w:rPr>
      </w:pPr>
      <w:r w:rsidRPr="00DD23A6">
        <w:rPr>
          <w:rFonts w:ascii="Calibri" w:hAnsi="Calibri" w:cs="Arial"/>
          <w:b/>
        </w:rPr>
        <w:t>Qualifications</w:t>
      </w:r>
      <w:r w:rsidRPr="00DD23A6">
        <w:rPr>
          <w:rFonts w:ascii="Calibri" w:hAnsi="Calibri" w:cs="Arial"/>
        </w:rPr>
        <w:t xml:space="preserve"> </w:t>
      </w:r>
    </w:p>
    <w:p w14:paraId="3D546193" w14:textId="0E8D80C5" w:rsidR="00E36BE5" w:rsidRPr="00DD23A6" w:rsidRDefault="00E36BE5" w:rsidP="00E36BE5">
      <w:pPr>
        <w:rPr>
          <w:rFonts w:ascii="Calibri" w:hAnsi="Calibri" w:cs="Arial"/>
        </w:rPr>
      </w:pPr>
      <w:r w:rsidRPr="5875DE0C">
        <w:rPr>
          <w:rFonts w:ascii="Calibri" w:hAnsi="Calibri" w:cs="Arial"/>
        </w:rPr>
        <w:t>Applicants must be registered as</w:t>
      </w:r>
      <w:r w:rsidR="5A006159" w:rsidRPr="5875DE0C">
        <w:rPr>
          <w:rFonts w:ascii="Calibri" w:hAnsi="Calibri" w:cs="Arial"/>
        </w:rPr>
        <w:t xml:space="preserve"> a</w:t>
      </w:r>
      <w:r w:rsidRPr="5875DE0C">
        <w:rPr>
          <w:rFonts w:ascii="Calibri" w:hAnsi="Calibri" w:cs="Arial"/>
        </w:rPr>
        <w:t xml:space="preserve"> </w:t>
      </w:r>
      <w:r w:rsidR="056F86A4" w:rsidRPr="5875DE0C">
        <w:rPr>
          <w:rFonts w:ascii="Calibri" w:hAnsi="Calibri" w:cs="Arial"/>
        </w:rPr>
        <w:t>graduate</w:t>
      </w:r>
      <w:r w:rsidRPr="5875DE0C">
        <w:rPr>
          <w:rFonts w:ascii="Calibri" w:hAnsi="Calibri" w:cs="Arial"/>
        </w:rPr>
        <w:t xml:space="preserve"> student at McMaster University </w:t>
      </w:r>
      <w:r w:rsidR="0519E2F7" w:rsidRPr="5875DE0C">
        <w:rPr>
          <w:rFonts w:ascii="Calibri" w:hAnsi="Calibri" w:cs="Arial"/>
        </w:rPr>
        <w:t xml:space="preserve">for the duration of the contract </w:t>
      </w:r>
      <w:r w:rsidRPr="5875DE0C">
        <w:rPr>
          <w:rFonts w:ascii="Calibri" w:hAnsi="Calibri" w:cs="Arial"/>
        </w:rPr>
        <w:t>and should have:</w:t>
      </w:r>
    </w:p>
    <w:p w14:paraId="218AA754" w14:textId="18BF2FFF" w:rsidR="00B33CE8" w:rsidRPr="00B33CE8" w:rsidRDefault="00B33CE8" w:rsidP="00B33CE8">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A strong commitment to and evidence of engagement with equitable and accessible teaching and learning</w:t>
      </w:r>
      <w:r w:rsidR="13282D24" w:rsidRPr="05A5B66D">
        <w:rPr>
          <w:rFonts w:ascii="Calibri" w:hAnsi="Calibri"/>
          <w:color w:val="000000" w:themeColor="text1"/>
          <w:lang w:eastAsia="ja-JP"/>
        </w:rPr>
        <w:t>;</w:t>
      </w:r>
    </w:p>
    <w:p w14:paraId="5F41F49D" w14:textId="492FF97F" w:rsidR="00B33CE8" w:rsidRPr="00B33CE8" w:rsidRDefault="00B33CE8" w:rsidP="00B33CE8">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Evidence of engagement in teaching development initiatives such as participation in EDUCATN courses, the Student Partners Program, curriculum work within departments, or similar programming at other institutions</w:t>
      </w:r>
      <w:r w:rsidR="0A74063D" w:rsidRPr="05A5B66D">
        <w:rPr>
          <w:rFonts w:ascii="Calibri" w:hAnsi="Calibri"/>
          <w:color w:val="000000" w:themeColor="text1"/>
          <w:lang w:eastAsia="ja-JP"/>
        </w:rPr>
        <w:t>;</w:t>
      </w:r>
    </w:p>
    <w:p w14:paraId="00522699" w14:textId="2AF4B9C5" w:rsidR="00B33CE8" w:rsidRPr="00B33CE8" w:rsidRDefault="00B33CE8" w:rsidP="00B33CE8">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Teaching assistant or course instructor experience</w:t>
      </w:r>
      <w:r w:rsidR="0B7635C7" w:rsidRPr="05A5B66D">
        <w:rPr>
          <w:rFonts w:ascii="Calibri" w:hAnsi="Calibri"/>
          <w:color w:val="000000" w:themeColor="text1"/>
          <w:lang w:eastAsia="ja-JP"/>
        </w:rPr>
        <w:t>;</w:t>
      </w:r>
    </w:p>
    <w:p w14:paraId="7EB9E38C" w14:textId="13804865" w:rsidR="00B33CE8" w:rsidRPr="00B33CE8" w:rsidRDefault="00B33CE8" w:rsidP="05A5B66D">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 xml:space="preserve">Familiarity with McMaster-supported educational technologies and tools (e.g., </w:t>
      </w:r>
      <w:r w:rsidR="0D58D544" w:rsidRPr="05A5B66D">
        <w:rPr>
          <w:rFonts w:ascii="Calibri" w:hAnsi="Calibri"/>
          <w:color w:val="000000" w:themeColor="text1"/>
          <w:lang w:eastAsia="ja-JP"/>
        </w:rPr>
        <w:t>Avenue, Microsoft</w:t>
      </w:r>
      <w:r w:rsidRPr="05A5B66D">
        <w:rPr>
          <w:rFonts w:ascii="Calibri" w:hAnsi="Calibri"/>
          <w:color w:val="000000" w:themeColor="text1"/>
          <w:lang w:eastAsia="ja-JP"/>
        </w:rPr>
        <w:t xml:space="preserve"> Teams, Zoom, Echo360, and MacVideo)</w:t>
      </w:r>
      <w:r w:rsidR="74463B99" w:rsidRPr="05A5B66D">
        <w:rPr>
          <w:rFonts w:ascii="Calibri" w:hAnsi="Calibri"/>
          <w:color w:val="000000" w:themeColor="text1"/>
          <w:lang w:eastAsia="ja-JP"/>
        </w:rPr>
        <w:t>;</w:t>
      </w:r>
    </w:p>
    <w:p w14:paraId="1822E4F1" w14:textId="177D4F2C" w:rsidR="00B33CE8" w:rsidRPr="00B33CE8" w:rsidRDefault="00B33CE8" w:rsidP="05A5B66D">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Strong communication skills and the ability to develop rapport with diverse groups of people</w:t>
      </w:r>
      <w:r w:rsidR="2462CBD7" w:rsidRPr="05A5B66D">
        <w:rPr>
          <w:rFonts w:ascii="Calibri" w:hAnsi="Calibri"/>
          <w:color w:val="000000" w:themeColor="text1"/>
          <w:lang w:eastAsia="ja-JP"/>
        </w:rPr>
        <w:t>;</w:t>
      </w:r>
    </w:p>
    <w:p w14:paraId="0DB5BF08" w14:textId="21F650E0" w:rsidR="00B33CE8" w:rsidRPr="00B33CE8" w:rsidRDefault="00B33CE8" w:rsidP="00B33CE8">
      <w:pPr>
        <w:pStyle w:val="ListParagraph"/>
        <w:numPr>
          <w:ilvl w:val="0"/>
          <w:numId w:val="7"/>
        </w:numPr>
        <w:rPr>
          <w:rFonts w:ascii="Calibri" w:hAnsi="Calibri"/>
          <w:color w:val="000000" w:themeColor="text1"/>
          <w:lang w:eastAsia="ja-JP"/>
        </w:rPr>
      </w:pPr>
      <w:r w:rsidRPr="05A5B66D">
        <w:rPr>
          <w:rFonts w:ascii="Calibri" w:hAnsi="Calibri"/>
          <w:color w:val="000000" w:themeColor="text1"/>
          <w:lang w:eastAsia="ja-JP"/>
        </w:rPr>
        <w:t>Attention to detail in fast-paced project-based environments</w:t>
      </w:r>
      <w:r w:rsidR="5F7ADF22" w:rsidRPr="05A5B66D">
        <w:rPr>
          <w:rFonts w:ascii="Calibri" w:hAnsi="Calibri"/>
          <w:color w:val="000000" w:themeColor="text1"/>
          <w:lang w:eastAsia="ja-JP"/>
        </w:rPr>
        <w:t>;</w:t>
      </w:r>
    </w:p>
    <w:p w14:paraId="70F3D26D" w14:textId="48C31E1E" w:rsidR="00B33CE8" w:rsidRPr="00B33CE8" w:rsidRDefault="00B33CE8" w:rsidP="00587D82">
      <w:pPr>
        <w:pStyle w:val="ListParagraph"/>
        <w:numPr>
          <w:ilvl w:val="0"/>
          <w:numId w:val="7"/>
        </w:numPr>
        <w:spacing w:after="240"/>
        <w:rPr>
          <w:rFonts w:ascii="Calibri" w:hAnsi="Calibri"/>
          <w:color w:val="000000" w:themeColor="text1"/>
          <w:lang w:eastAsia="ja-JP"/>
        </w:rPr>
      </w:pPr>
      <w:r w:rsidRPr="05A5B66D">
        <w:rPr>
          <w:rFonts w:ascii="Calibri" w:hAnsi="Calibri"/>
          <w:color w:val="000000" w:themeColor="text1"/>
          <w:lang w:eastAsia="ja-JP"/>
        </w:rPr>
        <w:t>The capacity to work independently and collaboratively in remote and face-to-face environments</w:t>
      </w:r>
      <w:r w:rsidR="7C66B711" w:rsidRPr="05A5B66D">
        <w:rPr>
          <w:rFonts w:ascii="Calibri" w:hAnsi="Calibri"/>
          <w:color w:val="000000" w:themeColor="text1"/>
          <w:lang w:eastAsia="ja-JP"/>
        </w:rPr>
        <w:t>.</w:t>
      </w:r>
    </w:p>
    <w:p w14:paraId="26FC7DDA" w14:textId="77777777" w:rsidR="00E36BE5" w:rsidRPr="00DD23A6" w:rsidRDefault="00E36BE5" w:rsidP="00E36BE5">
      <w:pPr>
        <w:rPr>
          <w:rFonts w:ascii="Calibri" w:hAnsi="Calibri"/>
          <w:b/>
        </w:rPr>
      </w:pPr>
      <w:r w:rsidRPr="00DD23A6">
        <w:rPr>
          <w:rFonts w:ascii="Calibri" w:hAnsi="Calibri"/>
          <w:b/>
        </w:rPr>
        <w:t>How to Apply</w:t>
      </w:r>
    </w:p>
    <w:p w14:paraId="57C25694" w14:textId="511ED631" w:rsidR="00C7041F" w:rsidRDefault="00352147" w:rsidP="00587D82">
      <w:pPr>
        <w:spacing w:after="240"/>
        <w:rPr>
          <w:rFonts w:ascii="Calibri" w:hAnsi="Calibri"/>
        </w:rPr>
      </w:pPr>
      <w:r w:rsidRPr="05A5B66D">
        <w:rPr>
          <w:rFonts w:ascii="Calibri" w:hAnsi="Calibri"/>
        </w:rPr>
        <w:t>Please submit a CV and cover</w:t>
      </w:r>
      <w:r w:rsidR="00E36BE5" w:rsidRPr="05A5B66D">
        <w:rPr>
          <w:rFonts w:ascii="Calibri" w:hAnsi="Calibri"/>
        </w:rPr>
        <w:t xml:space="preserve"> letter </w:t>
      </w:r>
      <w:r w:rsidR="00553E78" w:rsidRPr="05A5B66D">
        <w:rPr>
          <w:rFonts w:ascii="Calibri" w:hAnsi="Calibri"/>
        </w:rPr>
        <w:t xml:space="preserve">(one document) </w:t>
      </w:r>
      <w:r w:rsidR="00E36BE5" w:rsidRPr="05A5B66D">
        <w:rPr>
          <w:rFonts w:ascii="Calibri" w:hAnsi="Calibri"/>
        </w:rPr>
        <w:t xml:space="preserve">that indicates the skills, experiences, and interests you would bring to the Program. </w:t>
      </w:r>
      <w:r w:rsidRPr="05A5B66D">
        <w:rPr>
          <w:rFonts w:ascii="Calibri" w:hAnsi="Calibri"/>
        </w:rPr>
        <w:t xml:space="preserve">Applications will be </w:t>
      </w:r>
      <w:r w:rsidR="30BA24AF" w:rsidRPr="05A5B66D">
        <w:rPr>
          <w:rFonts w:ascii="Calibri" w:hAnsi="Calibri"/>
        </w:rPr>
        <w:t>accepted until</w:t>
      </w:r>
      <w:r w:rsidR="6EFB991F" w:rsidRPr="05A5B66D">
        <w:rPr>
          <w:rFonts w:ascii="Calibri" w:hAnsi="Calibri"/>
        </w:rPr>
        <w:t xml:space="preserve"> </w:t>
      </w:r>
      <w:r w:rsidR="6EFB991F" w:rsidRPr="05A5B66D">
        <w:rPr>
          <w:rFonts w:ascii="Calibri" w:hAnsi="Calibri"/>
          <w:b/>
          <w:bCs/>
        </w:rPr>
        <w:t>4:30 p.m.</w:t>
      </w:r>
      <w:r w:rsidR="6EFB991F" w:rsidRPr="05A5B66D">
        <w:rPr>
          <w:rFonts w:ascii="Calibri" w:hAnsi="Calibri"/>
        </w:rPr>
        <w:t xml:space="preserve"> on</w:t>
      </w:r>
      <w:r w:rsidR="00A22CCF" w:rsidRPr="05A5B66D">
        <w:rPr>
          <w:rFonts w:ascii="Calibri" w:hAnsi="Calibri"/>
        </w:rPr>
        <w:t xml:space="preserve"> </w:t>
      </w:r>
      <w:r w:rsidR="00A22CCF" w:rsidRPr="05A5B66D">
        <w:rPr>
          <w:rFonts w:ascii="Calibri" w:hAnsi="Calibri"/>
          <w:b/>
          <w:bCs/>
        </w:rPr>
        <w:t>Friday,</w:t>
      </w:r>
      <w:r w:rsidR="30BA24AF" w:rsidRPr="05A5B66D">
        <w:rPr>
          <w:rFonts w:ascii="Calibri" w:hAnsi="Calibri"/>
          <w:b/>
          <w:bCs/>
        </w:rPr>
        <w:t xml:space="preserve"> </w:t>
      </w:r>
      <w:r w:rsidR="00A22CCF" w:rsidRPr="05A5B66D">
        <w:rPr>
          <w:rFonts w:ascii="Calibri" w:hAnsi="Calibri"/>
          <w:b/>
          <w:bCs/>
        </w:rPr>
        <w:t xml:space="preserve">August 25, </w:t>
      </w:r>
      <w:r w:rsidR="4441BFA0" w:rsidRPr="05A5B66D">
        <w:rPr>
          <w:rFonts w:ascii="Calibri" w:hAnsi="Calibri"/>
          <w:b/>
          <w:bCs/>
        </w:rPr>
        <w:t>2023,</w:t>
      </w:r>
      <w:r w:rsidR="3382E293" w:rsidRPr="05A5B66D">
        <w:rPr>
          <w:rFonts w:ascii="Calibri" w:hAnsi="Calibri"/>
          <w:b/>
          <w:bCs/>
        </w:rPr>
        <w:t xml:space="preserve"> </w:t>
      </w:r>
      <w:r w:rsidRPr="05A5B66D">
        <w:rPr>
          <w:rFonts w:ascii="Calibri" w:hAnsi="Calibri"/>
        </w:rPr>
        <w:t xml:space="preserve">and should be addressed </w:t>
      </w:r>
      <w:r w:rsidR="00E36BE5" w:rsidRPr="05A5B66D">
        <w:rPr>
          <w:rFonts w:ascii="Calibri" w:hAnsi="Calibri"/>
        </w:rPr>
        <w:t xml:space="preserve">to </w:t>
      </w:r>
      <w:r w:rsidR="00A22CCF" w:rsidRPr="05A5B66D">
        <w:rPr>
          <w:rFonts w:ascii="Calibri" w:hAnsi="Calibri"/>
        </w:rPr>
        <w:t>Rebecca Taylor</w:t>
      </w:r>
      <w:r w:rsidR="00826CB6" w:rsidRPr="05A5B66D">
        <w:rPr>
          <w:rFonts w:ascii="Calibri" w:hAnsi="Calibri"/>
        </w:rPr>
        <w:t xml:space="preserve"> at</w:t>
      </w:r>
      <w:r w:rsidR="00A22CCF" w:rsidRPr="05A5B66D">
        <w:rPr>
          <w:rFonts w:ascii="Calibri" w:hAnsi="Calibri"/>
        </w:rPr>
        <w:t xml:space="preserve"> </w:t>
      </w:r>
      <w:hyperlink r:id="rId12">
        <w:r w:rsidR="00A22CCF" w:rsidRPr="05A5B66D">
          <w:rPr>
            <w:rStyle w:val="Hyperlink"/>
            <w:rFonts w:ascii="Calibri" w:hAnsi="Calibri"/>
          </w:rPr>
          <w:t>taylor10@mcmaster.ca</w:t>
        </w:r>
      </w:hyperlink>
      <w:r w:rsidR="00826CB6" w:rsidRPr="05A5B66D">
        <w:rPr>
          <w:rFonts w:ascii="Calibri" w:hAnsi="Calibri"/>
        </w:rPr>
        <w:t xml:space="preserve">. </w:t>
      </w:r>
      <w:r w:rsidR="00DB7D12" w:rsidRPr="05A5B66D">
        <w:rPr>
          <w:rFonts w:ascii="Calibri" w:hAnsi="Calibri"/>
        </w:rPr>
        <w:t>O</w:t>
      </w:r>
      <w:r w:rsidR="00C20D38" w:rsidRPr="05A5B66D">
        <w:rPr>
          <w:rFonts w:ascii="Calibri" w:hAnsi="Calibri"/>
        </w:rPr>
        <w:t>nly successful candidates will be contacted</w:t>
      </w:r>
      <w:r w:rsidR="41CA279F" w:rsidRPr="05A5B66D">
        <w:rPr>
          <w:rFonts w:ascii="Calibri" w:hAnsi="Calibri"/>
        </w:rPr>
        <w:t xml:space="preserve"> </w:t>
      </w:r>
      <w:r w:rsidR="00B33CE8" w:rsidRPr="05A5B66D">
        <w:rPr>
          <w:rFonts w:ascii="Calibri" w:hAnsi="Calibri"/>
        </w:rPr>
        <w:t>for</w:t>
      </w:r>
      <w:r w:rsidR="41CA279F" w:rsidRPr="05A5B66D">
        <w:rPr>
          <w:rFonts w:ascii="Calibri" w:hAnsi="Calibri"/>
        </w:rPr>
        <w:t xml:space="preserve"> interviews</w:t>
      </w:r>
      <w:r w:rsidR="00B33CE8" w:rsidRPr="05A5B66D">
        <w:rPr>
          <w:rFonts w:ascii="Calibri" w:hAnsi="Calibri"/>
        </w:rPr>
        <w:t>, which are to take place during</w:t>
      </w:r>
      <w:r w:rsidR="41CA279F" w:rsidRPr="05A5B66D">
        <w:rPr>
          <w:rFonts w:ascii="Calibri" w:hAnsi="Calibri"/>
        </w:rPr>
        <w:t xml:space="preserve"> the week of </w:t>
      </w:r>
      <w:r w:rsidR="00A22CCF" w:rsidRPr="05A5B66D">
        <w:rPr>
          <w:rFonts w:ascii="Calibri" w:hAnsi="Calibri"/>
          <w:b/>
          <w:bCs/>
        </w:rPr>
        <w:t xml:space="preserve">September </w:t>
      </w:r>
      <w:r w:rsidR="00B33CE8" w:rsidRPr="05A5B66D">
        <w:rPr>
          <w:rFonts w:ascii="Calibri" w:hAnsi="Calibri"/>
          <w:b/>
          <w:bCs/>
        </w:rPr>
        <w:t>11</w:t>
      </w:r>
      <w:r w:rsidR="00C20D38" w:rsidRPr="05A5B66D">
        <w:rPr>
          <w:rFonts w:ascii="Calibri" w:hAnsi="Calibri"/>
        </w:rPr>
        <w:t>.</w:t>
      </w:r>
    </w:p>
    <w:p w14:paraId="46A0D40E" w14:textId="77777777" w:rsidR="00A22CCF" w:rsidRDefault="00B32749" w:rsidP="00A22CCF">
      <w:pPr>
        <w:rPr>
          <w:rFonts w:ascii="Calibri" w:hAnsi="Calibri"/>
          <w:b/>
          <w:bCs/>
        </w:rPr>
      </w:pPr>
      <w:r w:rsidRPr="00B32749">
        <w:rPr>
          <w:rFonts w:ascii="Calibri" w:hAnsi="Calibri"/>
          <w:b/>
          <w:bCs/>
        </w:rPr>
        <w:t>Employment Equity</w:t>
      </w:r>
    </w:p>
    <w:p w14:paraId="708838D5" w14:textId="4094585E" w:rsidR="00B32749" w:rsidRPr="00A22CCF" w:rsidRDefault="00A22CCF" w:rsidP="00B32749">
      <w:pPr>
        <w:rPr>
          <w:rFonts w:ascii="Calibri" w:hAnsi="Calibri"/>
          <w:b/>
          <w:bCs/>
        </w:rPr>
      </w:pPr>
      <w:r>
        <w:rPr>
          <w:rFonts w:ascii="Calibri" w:hAnsi="Calibri" w:cs="Calibri"/>
        </w:rPr>
        <w:t>The MacPherson Institute is located on the traditional territories of the Haudenosaunee and Mississauga Nations and within the lands protected by the Dish with One Spoon wampum agreement. The MacPherson Institute seeks to attract academically and culturally diverse Educational Development Fellows, including those belonging to equity-seeking communities, and especially welcomes applications from qualified applicants that can contribute to equity, diversity, inclusion, and accessibility in teaching and learning.</w:t>
      </w:r>
    </w:p>
    <w:sectPr w:rsidR="00B32749" w:rsidRPr="00A22CCF" w:rsidSect="00587D8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34"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6A5E" w14:textId="77777777" w:rsidR="007A1B0C" w:rsidRDefault="007A1B0C">
      <w:r>
        <w:separator/>
      </w:r>
    </w:p>
  </w:endnote>
  <w:endnote w:type="continuationSeparator" w:id="0">
    <w:p w14:paraId="3B05148B" w14:textId="77777777" w:rsidR="007A1B0C" w:rsidRDefault="007A1B0C">
      <w:r>
        <w:continuationSeparator/>
      </w:r>
    </w:p>
  </w:endnote>
  <w:endnote w:type="continuationNotice" w:id="1">
    <w:p w14:paraId="7594E552" w14:textId="77777777" w:rsidR="007A1B0C" w:rsidRDefault="007A1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087" w14:textId="77777777" w:rsidR="00D9253C" w:rsidRDefault="00D9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075C" w14:textId="77777777" w:rsidR="00D9253C" w:rsidRDefault="00D92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9042" w14:textId="77777777" w:rsidR="00D9253C" w:rsidRDefault="00D9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749C" w14:textId="77777777" w:rsidR="007A1B0C" w:rsidRDefault="007A1B0C">
      <w:r>
        <w:separator/>
      </w:r>
    </w:p>
  </w:footnote>
  <w:footnote w:type="continuationSeparator" w:id="0">
    <w:p w14:paraId="48BDD14D" w14:textId="77777777" w:rsidR="007A1B0C" w:rsidRDefault="007A1B0C">
      <w:r>
        <w:continuationSeparator/>
      </w:r>
    </w:p>
  </w:footnote>
  <w:footnote w:type="continuationNotice" w:id="1">
    <w:p w14:paraId="3FE23AD0" w14:textId="77777777" w:rsidR="007A1B0C" w:rsidRDefault="007A1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2" w:type="pct"/>
      <w:tblInd w:w="-1152" w:type="dxa"/>
      <w:tblBorders>
        <w:insideV w:val="single" w:sz="4" w:space="0" w:color="auto"/>
      </w:tblBorders>
      <w:tblLook w:val="04A0" w:firstRow="1" w:lastRow="0" w:firstColumn="1" w:lastColumn="0" w:noHBand="0" w:noVBand="1"/>
    </w:tblPr>
    <w:tblGrid>
      <w:gridCol w:w="1127"/>
    </w:tblGrid>
    <w:tr w:rsidR="00523FFC" w:rsidRPr="0088634D" w14:paraId="62B973DF" w14:textId="77777777" w:rsidTr="00C7041F">
      <w:tc>
        <w:tcPr>
          <w:tcW w:w="1153" w:type="dxa"/>
        </w:tcPr>
        <w:p w14:paraId="7CC2223D" w14:textId="697E30A4" w:rsidR="00523FFC" w:rsidRPr="0088634D" w:rsidRDefault="00523FFC" w:rsidP="00E335FC">
          <w:pPr>
            <w:pStyle w:val="Header"/>
            <w:jc w:val="right"/>
            <w:rPr>
              <w:rFonts w:ascii="Cambria" w:hAnsi="Cambria"/>
              <w:b/>
            </w:rPr>
          </w:pPr>
        </w:p>
      </w:tc>
    </w:tr>
  </w:tbl>
  <w:p w14:paraId="41AD6CC3" w14:textId="10C93D76" w:rsidR="00523FFC" w:rsidRDefault="621B095A">
    <w:pPr>
      <w:pStyle w:val="Header"/>
    </w:pPr>
    <w:r>
      <w:rPr>
        <w:noProof/>
      </w:rPr>
      <w:drawing>
        <wp:inline distT="0" distB="0" distL="0" distR="0" wp14:anchorId="13478D25" wp14:editId="2C62DD18">
          <wp:extent cx="1028700" cy="10287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A4ED" w14:textId="65128C13" w:rsidR="00523FFC" w:rsidRDefault="621B095A">
    <w:pPr>
      <w:pStyle w:val="Header"/>
    </w:pPr>
    <w:r>
      <w:rPr>
        <w:noProof/>
      </w:rPr>
      <w:drawing>
        <wp:inline distT="0" distB="0" distL="0" distR="0" wp14:anchorId="1394A5D3" wp14:editId="16039C07">
          <wp:extent cx="1028700" cy="10287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677A" w14:textId="77777777" w:rsidR="00D9253C" w:rsidRDefault="00D9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CBD"/>
    <w:multiLevelType w:val="multilevel"/>
    <w:tmpl w:val="61B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400A9"/>
    <w:multiLevelType w:val="hybridMultilevel"/>
    <w:tmpl w:val="0D18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564"/>
    <w:multiLevelType w:val="hybridMultilevel"/>
    <w:tmpl w:val="B54CA988"/>
    <w:lvl w:ilvl="0" w:tplc="A4B8CDF0">
      <w:start w:val="16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D2BEA"/>
    <w:multiLevelType w:val="multilevel"/>
    <w:tmpl w:val="F39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D50D4"/>
    <w:multiLevelType w:val="multilevel"/>
    <w:tmpl w:val="31B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E2087"/>
    <w:multiLevelType w:val="hybridMultilevel"/>
    <w:tmpl w:val="0B50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85783"/>
    <w:multiLevelType w:val="hybridMultilevel"/>
    <w:tmpl w:val="230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C63F5"/>
    <w:multiLevelType w:val="hybridMultilevel"/>
    <w:tmpl w:val="09E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52FF4"/>
    <w:multiLevelType w:val="hybridMultilevel"/>
    <w:tmpl w:val="9D4E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64E5D"/>
    <w:multiLevelType w:val="hybridMultilevel"/>
    <w:tmpl w:val="43B4BCA2"/>
    <w:lvl w:ilvl="0" w:tplc="46661E82">
      <w:start w:val="1"/>
      <w:numFmt w:val="decimal"/>
      <w:lvlText w:val="%1."/>
      <w:lvlJc w:val="left"/>
      <w:pPr>
        <w:ind w:left="720" w:hanging="360"/>
      </w:pPr>
    </w:lvl>
    <w:lvl w:ilvl="1" w:tplc="D64A97AE">
      <w:start w:val="1"/>
      <w:numFmt w:val="lowerLetter"/>
      <w:lvlText w:val="%2."/>
      <w:lvlJc w:val="left"/>
      <w:pPr>
        <w:ind w:left="1440" w:hanging="360"/>
      </w:pPr>
    </w:lvl>
    <w:lvl w:ilvl="2" w:tplc="7310A756">
      <w:start w:val="1"/>
      <w:numFmt w:val="lowerRoman"/>
      <w:lvlText w:val="%3."/>
      <w:lvlJc w:val="right"/>
      <w:pPr>
        <w:ind w:left="2160" w:hanging="180"/>
      </w:pPr>
    </w:lvl>
    <w:lvl w:ilvl="3" w:tplc="143205A8">
      <w:start w:val="1"/>
      <w:numFmt w:val="decimal"/>
      <w:lvlText w:val="%4."/>
      <w:lvlJc w:val="left"/>
      <w:pPr>
        <w:ind w:left="2880" w:hanging="360"/>
      </w:pPr>
    </w:lvl>
    <w:lvl w:ilvl="4" w:tplc="6708F95A">
      <w:start w:val="1"/>
      <w:numFmt w:val="lowerLetter"/>
      <w:lvlText w:val="%5."/>
      <w:lvlJc w:val="left"/>
      <w:pPr>
        <w:ind w:left="3600" w:hanging="360"/>
      </w:pPr>
    </w:lvl>
    <w:lvl w:ilvl="5" w:tplc="94366880">
      <w:start w:val="1"/>
      <w:numFmt w:val="lowerRoman"/>
      <w:lvlText w:val="%6."/>
      <w:lvlJc w:val="right"/>
      <w:pPr>
        <w:ind w:left="4320" w:hanging="180"/>
      </w:pPr>
    </w:lvl>
    <w:lvl w:ilvl="6" w:tplc="718A2766">
      <w:start w:val="1"/>
      <w:numFmt w:val="decimal"/>
      <w:lvlText w:val="%7."/>
      <w:lvlJc w:val="left"/>
      <w:pPr>
        <w:ind w:left="5040" w:hanging="360"/>
      </w:pPr>
    </w:lvl>
    <w:lvl w:ilvl="7" w:tplc="EA569596">
      <w:start w:val="1"/>
      <w:numFmt w:val="lowerLetter"/>
      <w:lvlText w:val="%8."/>
      <w:lvlJc w:val="left"/>
      <w:pPr>
        <w:ind w:left="5760" w:hanging="360"/>
      </w:pPr>
    </w:lvl>
    <w:lvl w:ilvl="8" w:tplc="2C9CB2C2">
      <w:start w:val="1"/>
      <w:numFmt w:val="lowerRoman"/>
      <w:lvlText w:val="%9."/>
      <w:lvlJc w:val="right"/>
      <w:pPr>
        <w:ind w:left="6480" w:hanging="180"/>
      </w:pPr>
    </w:lvl>
  </w:abstractNum>
  <w:abstractNum w:abstractNumId="10" w15:restartNumberingAfterBreak="0">
    <w:nsid w:val="697F7A6D"/>
    <w:multiLevelType w:val="multilevel"/>
    <w:tmpl w:val="D22C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1AA7D7"/>
    <w:multiLevelType w:val="hybridMultilevel"/>
    <w:tmpl w:val="ADA8B48A"/>
    <w:lvl w:ilvl="0" w:tplc="7F50C616">
      <w:start w:val="1"/>
      <w:numFmt w:val="decimal"/>
      <w:lvlText w:val="%1."/>
      <w:lvlJc w:val="left"/>
      <w:pPr>
        <w:ind w:left="720" w:hanging="360"/>
      </w:pPr>
    </w:lvl>
    <w:lvl w:ilvl="1" w:tplc="C2CC9056">
      <w:start w:val="1"/>
      <w:numFmt w:val="lowerLetter"/>
      <w:lvlText w:val="%2."/>
      <w:lvlJc w:val="left"/>
      <w:pPr>
        <w:ind w:left="1440" w:hanging="360"/>
      </w:pPr>
    </w:lvl>
    <w:lvl w:ilvl="2" w:tplc="DA06D484">
      <w:start w:val="1"/>
      <w:numFmt w:val="lowerRoman"/>
      <w:lvlText w:val="%3."/>
      <w:lvlJc w:val="right"/>
      <w:pPr>
        <w:ind w:left="2160" w:hanging="180"/>
      </w:pPr>
    </w:lvl>
    <w:lvl w:ilvl="3" w:tplc="66C28A0C">
      <w:start w:val="1"/>
      <w:numFmt w:val="decimal"/>
      <w:lvlText w:val="%4."/>
      <w:lvlJc w:val="left"/>
      <w:pPr>
        <w:ind w:left="2880" w:hanging="360"/>
      </w:pPr>
    </w:lvl>
    <w:lvl w:ilvl="4" w:tplc="679C6AE2">
      <w:start w:val="1"/>
      <w:numFmt w:val="lowerLetter"/>
      <w:lvlText w:val="%5."/>
      <w:lvlJc w:val="left"/>
      <w:pPr>
        <w:ind w:left="3600" w:hanging="360"/>
      </w:pPr>
    </w:lvl>
    <w:lvl w:ilvl="5" w:tplc="C1D21578">
      <w:start w:val="1"/>
      <w:numFmt w:val="lowerRoman"/>
      <w:lvlText w:val="%6."/>
      <w:lvlJc w:val="right"/>
      <w:pPr>
        <w:ind w:left="4320" w:hanging="180"/>
      </w:pPr>
    </w:lvl>
    <w:lvl w:ilvl="6" w:tplc="09844C08">
      <w:start w:val="1"/>
      <w:numFmt w:val="decimal"/>
      <w:lvlText w:val="%7."/>
      <w:lvlJc w:val="left"/>
      <w:pPr>
        <w:ind w:left="5040" w:hanging="360"/>
      </w:pPr>
    </w:lvl>
    <w:lvl w:ilvl="7" w:tplc="465A3B98">
      <w:start w:val="1"/>
      <w:numFmt w:val="lowerLetter"/>
      <w:lvlText w:val="%8."/>
      <w:lvlJc w:val="left"/>
      <w:pPr>
        <w:ind w:left="5760" w:hanging="360"/>
      </w:pPr>
    </w:lvl>
    <w:lvl w:ilvl="8" w:tplc="82324140">
      <w:start w:val="1"/>
      <w:numFmt w:val="lowerRoman"/>
      <w:lvlText w:val="%9."/>
      <w:lvlJc w:val="right"/>
      <w:pPr>
        <w:ind w:left="6480" w:hanging="180"/>
      </w:pPr>
    </w:lvl>
  </w:abstractNum>
  <w:num w:numId="1" w16cid:durableId="1792551046">
    <w:abstractNumId w:val="9"/>
  </w:num>
  <w:num w:numId="2" w16cid:durableId="432479656">
    <w:abstractNumId w:val="11"/>
  </w:num>
  <w:num w:numId="3" w16cid:durableId="1797674894">
    <w:abstractNumId w:val="8"/>
  </w:num>
  <w:num w:numId="4" w16cid:durableId="1534609958">
    <w:abstractNumId w:val="5"/>
  </w:num>
  <w:num w:numId="5" w16cid:durableId="1782870729">
    <w:abstractNumId w:val="6"/>
  </w:num>
  <w:num w:numId="6" w16cid:durableId="863130729">
    <w:abstractNumId w:val="2"/>
  </w:num>
  <w:num w:numId="7" w16cid:durableId="721900713">
    <w:abstractNumId w:val="1"/>
  </w:num>
  <w:num w:numId="8" w16cid:durableId="265432498">
    <w:abstractNumId w:val="7"/>
  </w:num>
  <w:num w:numId="9" w16cid:durableId="1403796840">
    <w:abstractNumId w:val="10"/>
  </w:num>
  <w:num w:numId="10" w16cid:durableId="786046274">
    <w:abstractNumId w:val="0"/>
  </w:num>
  <w:num w:numId="11" w16cid:durableId="752166578">
    <w:abstractNumId w:val="3"/>
  </w:num>
  <w:num w:numId="12" w16cid:durableId="1867206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MrQwNzAzBWILYyUdpeDU4uLM/DyQAsNaALqZ+BYsAAAA"/>
  </w:docVars>
  <w:rsids>
    <w:rsidRoot w:val="0001702F"/>
    <w:rsid w:val="0001702F"/>
    <w:rsid w:val="00026983"/>
    <w:rsid w:val="00030FE0"/>
    <w:rsid w:val="00056D81"/>
    <w:rsid w:val="00084A1F"/>
    <w:rsid w:val="00091B8A"/>
    <w:rsid w:val="000F2A04"/>
    <w:rsid w:val="00106ADB"/>
    <w:rsid w:val="001105F7"/>
    <w:rsid w:val="001169FD"/>
    <w:rsid w:val="00171A9F"/>
    <w:rsid w:val="00190D72"/>
    <w:rsid w:val="001A5534"/>
    <w:rsid w:val="00200FBB"/>
    <w:rsid w:val="00207E2B"/>
    <w:rsid w:val="00223644"/>
    <w:rsid w:val="0022718F"/>
    <w:rsid w:val="00266189"/>
    <w:rsid w:val="002969BB"/>
    <w:rsid w:val="002D71D9"/>
    <w:rsid w:val="002D75AB"/>
    <w:rsid w:val="002F0AC1"/>
    <w:rsid w:val="002F1956"/>
    <w:rsid w:val="002F411C"/>
    <w:rsid w:val="00301BE5"/>
    <w:rsid w:val="00302D50"/>
    <w:rsid w:val="00317DE0"/>
    <w:rsid w:val="00350789"/>
    <w:rsid w:val="00352147"/>
    <w:rsid w:val="0036209B"/>
    <w:rsid w:val="00362D93"/>
    <w:rsid w:val="00377456"/>
    <w:rsid w:val="003B25F6"/>
    <w:rsid w:val="003C0221"/>
    <w:rsid w:val="003D251E"/>
    <w:rsid w:val="003E6F7F"/>
    <w:rsid w:val="00413992"/>
    <w:rsid w:val="004161F6"/>
    <w:rsid w:val="00440296"/>
    <w:rsid w:val="00475488"/>
    <w:rsid w:val="00482A93"/>
    <w:rsid w:val="00487CB4"/>
    <w:rsid w:val="004D3935"/>
    <w:rsid w:val="004D4518"/>
    <w:rsid w:val="005056F0"/>
    <w:rsid w:val="00523FFC"/>
    <w:rsid w:val="005336CE"/>
    <w:rsid w:val="00535FCD"/>
    <w:rsid w:val="00545E72"/>
    <w:rsid w:val="00553E78"/>
    <w:rsid w:val="00557C9F"/>
    <w:rsid w:val="0056029D"/>
    <w:rsid w:val="00573791"/>
    <w:rsid w:val="0057526F"/>
    <w:rsid w:val="00587D82"/>
    <w:rsid w:val="005A5541"/>
    <w:rsid w:val="005C10E0"/>
    <w:rsid w:val="005C1772"/>
    <w:rsid w:val="005E28A2"/>
    <w:rsid w:val="005F43EC"/>
    <w:rsid w:val="005F73E8"/>
    <w:rsid w:val="00610E3F"/>
    <w:rsid w:val="0061592E"/>
    <w:rsid w:val="00687F4F"/>
    <w:rsid w:val="006B0389"/>
    <w:rsid w:val="006B4013"/>
    <w:rsid w:val="006C2286"/>
    <w:rsid w:val="006E1680"/>
    <w:rsid w:val="006E4B43"/>
    <w:rsid w:val="006F511D"/>
    <w:rsid w:val="006F6720"/>
    <w:rsid w:val="00701C4D"/>
    <w:rsid w:val="00732CAC"/>
    <w:rsid w:val="00793FD6"/>
    <w:rsid w:val="007A1B0C"/>
    <w:rsid w:val="00817F7D"/>
    <w:rsid w:val="00826CB6"/>
    <w:rsid w:val="00831F27"/>
    <w:rsid w:val="0083383A"/>
    <w:rsid w:val="00852FB8"/>
    <w:rsid w:val="0088555C"/>
    <w:rsid w:val="008975E9"/>
    <w:rsid w:val="008A5013"/>
    <w:rsid w:val="008D2AB7"/>
    <w:rsid w:val="008E7D47"/>
    <w:rsid w:val="00901FB0"/>
    <w:rsid w:val="009119C6"/>
    <w:rsid w:val="00936105"/>
    <w:rsid w:val="009371F3"/>
    <w:rsid w:val="00956581"/>
    <w:rsid w:val="00974D18"/>
    <w:rsid w:val="009C3F4D"/>
    <w:rsid w:val="009E5CA8"/>
    <w:rsid w:val="009F5DE4"/>
    <w:rsid w:val="00A22CCF"/>
    <w:rsid w:val="00A230F1"/>
    <w:rsid w:val="00A270F2"/>
    <w:rsid w:val="00A46C2C"/>
    <w:rsid w:val="00A57CBF"/>
    <w:rsid w:val="00A628CB"/>
    <w:rsid w:val="00A745DB"/>
    <w:rsid w:val="00A77217"/>
    <w:rsid w:val="00AA1381"/>
    <w:rsid w:val="00AA3EDD"/>
    <w:rsid w:val="00AB3484"/>
    <w:rsid w:val="00AD20C3"/>
    <w:rsid w:val="00AF302E"/>
    <w:rsid w:val="00AF4E85"/>
    <w:rsid w:val="00B03FE0"/>
    <w:rsid w:val="00B05046"/>
    <w:rsid w:val="00B10A3B"/>
    <w:rsid w:val="00B32749"/>
    <w:rsid w:val="00B33CE8"/>
    <w:rsid w:val="00B436C1"/>
    <w:rsid w:val="00B55315"/>
    <w:rsid w:val="00B67BC5"/>
    <w:rsid w:val="00BC5323"/>
    <w:rsid w:val="00BD41E7"/>
    <w:rsid w:val="00BF497B"/>
    <w:rsid w:val="00BF7024"/>
    <w:rsid w:val="00C16F23"/>
    <w:rsid w:val="00C17386"/>
    <w:rsid w:val="00C20D38"/>
    <w:rsid w:val="00C257AF"/>
    <w:rsid w:val="00C61B15"/>
    <w:rsid w:val="00C7041F"/>
    <w:rsid w:val="00C71A4F"/>
    <w:rsid w:val="00C805BD"/>
    <w:rsid w:val="00C9607B"/>
    <w:rsid w:val="00CA1B0D"/>
    <w:rsid w:val="00CA2809"/>
    <w:rsid w:val="00CE1B2D"/>
    <w:rsid w:val="00D41189"/>
    <w:rsid w:val="00D53F78"/>
    <w:rsid w:val="00D9253C"/>
    <w:rsid w:val="00DB2C29"/>
    <w:rsid w:val="00DB7D12"/>
    <w:rsid w:val="00DD23A6"/>
    <w:rsid w:val="00DE2731"/>
    <w:rsid w:val="00DE2C6F"/>
    <w:rsid w:val="00DE4B9B"/>
    <w:rsid w:val="00E335FC"/>
    <w:rsid w:val="00E36BE5"/>
    <w:rsid w:val="00E36E6D"/>
    <w:rsid w:val="00E45333"/>
    <w:rsid w:val="00E8008E"/>
    <w:rsid w:val="00EC48A5"/>
    <w:rsid w:val="00F07899"/>
    <w:rsid w:val="00F30931"/>
    <w:rsid w:val="00F43332"/>
    <w:rsid w:val="00F83007"/>
    <w:rsid w:val="00FC17BE"/>
    <w:rsid w:val="00FC7CB8"/>
    <w:rsid w:val="00FE2268"/>
    <w:rsid w:val="02297121"/>
    <w:rsid w:val="0263F806"/>
    <w:rsid w:val="02B68118"/>
    <w:rsid w:val="02B9E669"/>
    <w:rsid w:val="02DA2E48"/>
    <w:rsid w:val="042DD83C"/>
    <w:rsid w:val="050DD8DC"/>
    <w:rsid w:val="0519E2F7"/>
    <w:rsid w:val="051BB644"/>
    <w:rsid w:val="056F86A4"/>
    <w:rsid w:val="05A5B66D"/>
    <w:rsid w:val="067073D8"/>
    <w:rsid w:val="07E1E51B"/>
    <w:rsid w:val="08038774"/>
    <w:rsid w:val="09A525E3"/>
    <w:rsid w:val="09F0D796"/>
    <w:rsid w:val="0A74063D"/>
    <w:rsid w:val="0B7635C7"/>
    <w:rsid w:val="0B95E942"/>
    <w:rsid w:val="0B9C7BF7"/>
    <w:rsid w:val="0C0B75EA"/>
    <w:rsid w:val="0CD6AF9E"/>
    <w:rsid w:val="0D4A5AAB"/>
    <w:rsid w:val="0D58D544"/>
    <w:rsid w:val="0D8BBF07"/>
    <w:rsid w:val="0DC8FAE5"/>
    <w:rsid w:val="0DEA1648"/>
    <w:rsid w:val="0E130376"/>
    <w:rsid w:val="0E4E3935"/>
    <w:rsid w:val="0F5E556C"/>
    <w:rsid w:val="10888E09"/>
    <w:rsid w:val="10E4C3CC"/>
    <w:rsid w:val="10FA25CD"/>
    <w:rsid w:val="110D4C6F"/>
    <w:rsid w:val="11493D51"/>
    <w:rsid w:val="11A58D44"/>
    <w:rsid w:val="13282D24"/>
    <w:rsid w:val="1375F075"/>
    <w:rsid w:val="13BB4A98"/>
    <w:rsid w:val="13C03B11"/>
    <w:rsid w:val="150381B8"/>
    <w:rsid w:val="15987F10"/>
    <w:rsid w:val="15C22033"/>
    <w:rsid w:val="1694A029"/>
    <w:rsid w:val="17EEE26B"/>
    <w:rsid w:val="18784180"/>
    <w:rsid w:val="1998CAE8"/>
    <w:rsid w:val="1A04A940"/>
    <w:rsid w:val="1A438838"/>
    <w:rsid w:val="1AB8D1EC"/>
    <w:rsid w:val="1ADA372B"/>
    <w:rsid w:val="1BB82946"/>
    <w:rsid w:val="1BC80D5D"/>
    <w:rsid w:val="1C7BB3BC"/>
    <w:rsid w:val="1D0AAF97"/>
    <w:rsid w:val="1D4DF4FA"/>
    <w:rsid w:val="1DD3D89F"/>
    <w:rsid w:val="1EEAC2FA"/>
    <w:rsid w:val="1F0E9461"/>
    <w:rsid w:val="1F1E4FD2"/>
    <w:rsid w:val="20B18E59"/>
    <w:rsid w:val="21242995"/>
    <w:rsid w:val="21CA5EAD"/>
    <w:rsid w:val="21F2F724"/>
    <w:rsid w:val="230F864C"/>
    <w:rsid w:val="23153BCE"/>
    <w:rsid w:val="23A74F27"/>
    <w:rsid w:val="2462CBD7"/>
    <w:rsid w:val="24B89AEA"/>
    <w:rsid w:val="27BC19C5"/>
    <w:rsid w:val="281D6D62"/>
    <w:rsid w:val="283E613F"/>
    <w:rsid w:val="28B114DB"/>
    <w:rsid w:val="28BE3C9B"/>
    <w:rsid w:val="28FE1CDB"/>
    <w:rsid w:val="299E5C3F"/>
    <w:rsid w:val="2A16B742"/>
    <w:rsid w:val="2A2E98D8"/>
    <w:rsid w:val="2B2193A4"/>
    <w:rsid w:val="2C0538EC"/>
    <w:rsid w:val="2CDD1CB9"/>
    <w:rsid w:val="2D2D96D4"/>
    <w:rsid w:val="2DC94F07"/>
    <w:rsid w:val="2E2C4D9C"/>
    <w:rsid w:val="2E5AAF51"/>
    <w:rsid w:val="2EAF609A"/>
    <w:rsid w:val="3007013F"/>
    <w:rsid w:val="304CC3F3"/>
    <w:rsid w:val="30BA24AF"/>
    <w:rsid w:val="32B70DA3"/>
    <w:rsid w:val="332C1628"/>
    <w:rsid w:val="3340872A"/>
    <w:rsid w:val="3382E293"/>
    <w:rsid w:val="34265F8A"/>
    <w:rsid w:val="35C78B2B"/>
    <w:rsid w:val="376B0F83"/>
    <w:rsid w:val="38E87E16"/>
    <w:rsid w:val="38F6B026"/>
    <w:rsid w:val="3909C90A"/>
    <w:rsid w:val="39816601"/>
    <w:rsid w:val="3A0805A8"/>
    <w:rsid w:val="3AEA7B99"/>
    <w:rsid w:val="3BEDAAB3"/>
    <w:rsid w:val="3F4C435E"/>
    <w:rsid w:val="4020E0F0"/>
    <w:rsid w:val="40500F5B"/>
    <w:rsid w:val="40E09D3D"/>
    <w:rsid w:val="411F2FF2"/>
    <w:rsid w:val="41CA279F"/>
    <w:rsid w:val="42BB0053"/>
    <w:rsid w:val="432DD0BF"/>
    <w:rsid w:val="433EDCA2"/>
    <w:rsid w:val="44189144"/>
    <w:rsid w:val="442E9AC4"/>
    <w:rsid w:val="44310CFC"/>
    <w:rsid w:val="4441BFA0"/>
    <w:rsid w:val="4456D0B4"/>
    <w:rsid w:val="4618E39D"/>
    <w:rsid w:val="4681C83A"/>
    <w:rsid w:val="468E44FB"/>
    <w:rsid w:val="475E4944"/>
    <w:rsid w:val="48BFBB45"/>
    <w:rsid w:val="48F354CF"/>
    <w:rsid w:val="490296FE"/>
    <w:rsid w:val="49D49712"/>
    <w:rsid w:val="4BCF210B"/>
    <w:rsid w:val="4CBA62D2"/>
    <w:rsid w:val="4D8D4385"/>
    <w:rsid w:val="4DA9A279"/>
    <w:rsid w:val="4DCF2B9E"/>
    <w:rsid w:val="4E9BE5E4"/>
    <w:rsid w:val="4EC944A6"/>
    <w:rsid w:val="4F16B99C"/>
    <w:rsid w:val="504B5A86"/>
    <w:rsid w:val="50AE8E07"/>
    <w:rsid w:val="50CBA687"/>
    <w:rsid w:val="51D70A11"/>
    <w:rsid w:val="54BECA0A"/>
    <w:rsid w:val="555BA2FC"/>
    <w:rsid w:val="562EC1B4"/>
    <w:rsid w:val="5697149E"/>
    <w:rsid w:val="56E6125C"/>
    <w:rsid w:val="580FE4F6"/>
    <w:rsid w:val="5875DE0C"/>
    <w:rsid w:val="59F34A9D"/>
    <w:rsid w:val="5A006159"/>
    <w:rsid w:val="5A1C0D4F"/>
    <w:rsid w:val="5A6A931F"/>
    <w:rsid w:val="5A92E77C"/>
    <w:rsid w:val="5CBF6906"/>
    <w:rsid w:val="5D0D13D0"/>
    <w:rsid w:val="5D34D64F"/>
    <w:rsid w:val="5D6FBA44"/>
    <w:rsid w:val="5DCE013E"/>
    <w:rsid w:val="5E57D3E2"/>
    <w:rsid w:val="5E5F97C3"/>
    <w:rsid w:val="5E92EF06"/>
    <w:rsid w:val="5F7ADF22"/>
    <w:rsid w:val="5F8AB3B6"/>
    <w:rsid w:val="5FD53252"/>
    <w:rsid w:val="605CDECB"/>
    <w:rsid w:val="60D48FBE"/>
    <w:rsid w:val="612C09BF"/>
    <w:rsid w:val="61EB4CA2"/>
    <w:rsid w:val="621B095A"/>
    <w:rsid w:val="62AC7D9D"/>
    <w:rsid w:val="62EF380E"/>
    <w:rsid w:val="634FFF06"/>
    <w:rsid w:val="636E414F"/>
    <w:rsid w:val="63CDB095"/>
    <w:rsid w:val="64339AC3"/>
    <w:rsid w:val="679E7571"/>
    <w:rsid w:val="67B80474"/>
    <w:rsid w:val="6930ABCF"/>
    <w:rsid w:val="6939849F"/>
    <w:rsid w:val="696E6417"/>
    <w:rsid w:val="69AD7031"/>
    <w:rsid w:val="6AB5B256"/>
    <w:rsid w:val="6C0BA7EC"/>
    <w:rsid w:val="6C421905"/>
    <w:rsid w:val="6C4A5A7F"/>
    <w:rsid w:val="6C55E3E5"/>
    <w:rsid w:val="6C8A7340"/>
    <w:rsid w:val="6C95F207"/>
    <w:rsid w:val="6CCA3B13"/>
    <w:rsid w:val="6D29FA7A"/>
    <w:rsid w:val="6D65F88B"/>
    <w:rsid w:val="6D672524"/>
    <w:rsid w:val="6E9E00B5"/>
    <w:rsid w:val="6EFB991F"/>
    <w:rsid w:val="6F9788F1"/>
    <w:rsid w:val="6FD49557"/>
    <w:rsid w:val="6FF343A2"/>
    <w:rsid w:val="7072C60D"/>
    <w:rsid w:val="71432FF9"/>
    <w:rsid w:val="7229AAC7"/>
    <w:rsid w:val="733E0666"/>
    <w:rsid w:val="73D8A060"/>
    <w:rsid w:val="74463B99"/>
    <w:rsid w:val="748B3ABA"/>
    <w:rsid w:val="751667FC"/>
    <w:rsid w:val="7638054C"/>
    <w:rsid w:val="77F28719"/>
    <w:rsid w:val="78F5F674"/>
    <w:rsid w:val="791582F4"/>
    <w:rsid w:val="799A25E8"/>
    <w:rsid w:val="79E6BEE7"/>
    <w:rsid w:val="7A45EB22"/>
    <w:rsid w:val="7A7A489A"/>
    <w:rsid w:val="7ACD6D0A"/>
    <w:rsid w:val="7B354F61"/>
    <w:rsid w:val="7B480641"/>
    <w:rsid w:val="7B7BD59E"/>
    <w:rsid w:val="7B8E2D51"/>
    <w:rsid w:val="7C064B11"/>
    <w:rsid w:val="7C66B711"/>
    <w:rsid w:val="7C80407D"/>
    <w:rsid w:val="7CB89E4D"/>
    <w:rsid w:val="7CC56580"/>
    <w:rsid w:val="7D33200C"/>
    <w:rsid w:val="7E1DA8AA"/>
    <w:rsid w:val="7E8D1BAD"/>
    <w:rsid w:val="7EC2AD2F"/>
    <w:rsid w:val="7ECACB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7EDBA5"/>
  <w15:docId w15:val="{7FBE9964-8FD0-459B-B7AA-5F51436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D18"/>
    <w:pPr>
      <w:tabs>
        <w:tab w:val="center" w:pos="4320"/>
        <w:tab w:val="right" w:pos="8640"/>
      </w:tabs>
    </w:pPr>
  </w:style>
  <w:style w:type="paragraph" w:styleId="Footer">
    <w:name w:val="footer"/>
    <w:basedOn w:val="Normal"/>
    <w:semiHidden/>
    <w:rsid w:val="00974D18"/>
    <w:pPr>
      <w:tabs>
        <w:tab w:val="center" w:pos="4320"/>
        <w:tab w:val="right" w:pos="8640"/>
      </w:tabs>
    </w:pPr>
  </w:style>
  <w:style w:type="character" w:styleId="Hyperlink">
    <w:name w:val="Hyperlink"/>
    <w:basedOn w:val="DefaultParagraphFont"/>
    <w:semiHidden/>
    <w:rsid w:val="00974D18"/>
    <w:rPr>
      <w:color w:val="0000FF"/>
      <w:u w:val="single"/>
    </w:rPr>
  </w:style>
  <w:style w:type="paragraph" w:styleId="BalloonText">
    <w:name w:val="Balloon Text"/>
    <w:basedOn w:val="Normal"/>
    <w:semiHidden/>
    <w:rsid w:val="00974D18"/>
    <w:rPr>
      <w:rFonts w:ascii="Tahoma" w:hAnsi="Tahoma" w:cs="Tahoma"/>
      <w:sz w:val="16"/>
      <w:szCs w:val="16"/>
    </w:rPr>
  </w:style>
  <w:style w:type="character" w:styleId="FollowedHyperlink">
    <w:name w:val="FollowedHyperlink"/>
    <w:basedOn w:val="DefaultParagraphFont"/>
    <w:semiHidden/>
    <w:rsid w:val="00974D18"/>
    <w:rPr>
      <w:color w:val="800080"/>
      <w:u w:val="single"/>
    </w:rPr>
  </w:style>
  <w:style w:type="character" w:styleId="CommentReference">
    <w:name w:val="annotation reference"/>
    <w:basedOn w:val="DefaultParagraphFont"/>
    <w:uiPriority w:val="99"/>
    <w:semiHidden/>
    <w:unhideWhenUsed/>
    <w:rsid w:val="0001702F"/>
    <w:rPr>
      <w:sz w:val="16"/>
      <w:szCs w:val="16"/>
    </w:rPr>
  </w:style>
  <w:style w:type="paragraph" w:styleId="CommentText">
    <w:name w:val="annotation text"/>
    <w:basedOn w:val="Normal"/>
    <w:link w:val="CommentTextChar"/>
    <w:uiPriority w:val="99"/>
    <w:semiHidden/>
    <w:unhideWhenUsed/>
    <w:rsid w:val="0001702F"/>
    <w:rPr>
      <w:sz w:val="20"/>
      <w:szCs w:val="20"/>
    </w:rPr>
  </w:style>
  <w:style w:type="character" w:customStyle="1" w:styleId="CommentTextChar">
    <w:name w:val="Comment Text Char"/>
    <w:basedOn w:val="DefaultParagraphFont"/>
    <w:link w:val="CommentText"/>
    <w:uiPriority w:val="99"/>
    <w:semiHidden/>
    <w:rsid w:val="0001702F"/>
  </w:style>
  <w:style w:type="paragraph" w:styleId="CommentSubject">
    <w:name w:val="annotation subject"/>
    <w:basedOn w:val="CommentText"/>
    <w:next w:val="CommentText"/>
    <w:link w:val="CommentSubjectChar"/>
    <w:uiPriority w:val="99"/>
    <w:semiHidden/>
    <w:unhideWhenUsed/>
    <w:rsid w:val="0001702F"/>
    <w:rPr>
      <w:b/>
      <w:bCs/>
    </w:rPr>
  </w:style>
  <w:style w:type="character" w:customStyle="1" w:styleId="CommentSubjectChar">
    <w:name w:val="Comment Subject Char"/>
    <w:basedOn w:val="CommentTextChar"/>
    <w:link w:val="CommentSubject"/>
    <w:uiPriority w:val="99"/>
    <w:semiHidden/>
    <w:rsid w:val="0001702F"/>
    <w:rPr>
      <w:b/>
      <w:bCs/>
    </w:rPr>
  </w:style>
  <w:style w:type="character" w:customStyle="1" w:styleId="HeaderChar">
    <w:name w:val="Header Char"/>
    <w:basedOn w:val="DefaultParagraphFont"/>
    <w:link w:val="Header"/>
    <w:uiPriority w:val="99"/>
    <w:rsid w:val="00266189"/>
    <w:rPr>
      <w:sz w:val="24"/>
      <w:szCs w:val="24"/>
      <w:lang w:val="en-US" w:eastAsia="en-US"/>
    </w:rPr>
  </w:style>
  <w:style w:type="paragraph" w:styleId="ListParagraph">
    <w:name w:val="List Paragraph"/>
    <w:basedOn w:val="Normal"/>
    <w:uiPriority w:val="34"/>
    <w:qFormat/>
    <w:rsid w:val="00E36BE5"/>
    <w:pPr>
      <w:ind w:left="720"/>
      <w:contextualSpacing/>
    </w:pPr>
    <w:rPr>
      <w:rFonts w:asciiTheme="minorHAnsi" w:eastAsiaTheme="minorEastAsia" w:hAnsiTheme="minorHAnsi" w:cstheme="minorBidi"/>
      <w:lang w:val="en-CA"/>
    </w:rPr>
  </w:style>
  <w:style w:type="character" w:styleId="UnresolvedMention">
    <w:name w:val="Unresolved Mention"/>
    <w:basedOn w:val="DefaultParagraphFont"/>
    <w:uiPriority w:val="99"/>
    <w:semiHidden/>
    <w:unhideWhenUsed/>
    <w:rsid w:val="000F2A04"/>
    <w:rPr>
      <w:color w:val="605E5C"/>
      <w:shd w:val="clear" w:color="auto" w:fill="E1DFDD"/>
    </w:rPr>
  </w:style>
  <w:style w:type="character" w:customStyle="1" w:styleId="psbox-value">
    <w:name w:val="ps_box-value"/>
    <w:basedOn w:val="DefaultParagraphFont"/>
    <w:rsid w:val="00B32749"/>
  </w:style>
  <w:style w:type="paragraph" w:styleId="NormalWeb">
    <w:name w:val="Normal (Web)"/>
    <w:basedOn w:val="Normal"/>
    <w:uiPriority w:val="99"/>
    <w:unhideWhenUsed/>
    <w:rsid w:val="00B32749"/>
    <w:pPr>
      <w:spacing w:before="100" w:beforeAutospacing="1" w:after="100" w:afterAutospacing="1"/>
    </w:pPr>
    <w:rPr>
      <w:lang w:val="en-C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6520">
      <w:bodyDiv w:val="1"/>
      <w:marLeft w:val="0"/>
      <w:marRight w:val="0"/>
      <w:marTop w:val="0"/>
      <w:marBottom w:val="0"/>
      <w:divBdr>
        <w:top w:val="none" w:sz="0" w:space="0" w:color="auto"/>
        <w:left w:val="none" w:sz="0" w:space="0" w:color="auto"/>
        <w:bottom w:val="none" w:sz="0" w:space="0" w:color="auto"/>
        <w:right w:val="none" w:sz="0" w:space="0" w:color="auto"/>
      </w:divBdr>
    </w:div>
    <w:div w:id="868878892">
      <w:bodyDiv w:val="1"/>
      <w:marLeft w:val="0"/>
      <w:marRight w:val="0"/>
      <w:marTop w:val="0"/>
      <w:marBottom w:val="0"/>
      <w:divBdr>
        <w:top w:val="none" w:sz="0" w:space="0" w:color="auto"/>
        <w:left w:val="none" w:sz="0" w:space="0" w:color="auto"/>
        <w:bottom w:val="none" w:sz="0" w:space="0" w:color="auto"/>
        <w:right w:val="none" w:sz="0" w:space="0" w:color="auto"/>
      </w:divBdr>
      <w:divsChild>
        <w:div w:id="1740400628">
          <w:marLeft w:val="0"/>
          <w:marRight w:val="0"/>
          <w:marTop w:val="0"/>
          <w:marBottom w:val="0"/>
          <w:divBdr>
            <w:top w:val="none" w:sz="0" w:space="0" w:color="auto"/>
            <w:left w:val="none" w:sz="0" w:space="0" w:color="auto"/>
            <w:bottom w:val="none" w:sz="0" w:space="0" w:color="auto"/>
            <w:right w:val="none" w:sz="0" w:space="0" w:color="auto"/>
          </w:divBdr>
          <w:divsChild>
            <w:div w:id="127599522">
              <w:marLeft w:val="0"/>
              <w:marRight w:val="0"/>
              <w:marTop w:val="0"/>
              <w:marBottom w:val="0"/>
              <w:divBdr>
                <w:top w:val="none" w:sz="0" w:space="0" w:color="auto"/>
                <w:left w:val="none" w:sz="0" w:space="0" w:color="auto"/>
                <w:bottom w:val="none" w:sz="0" w:space="0" w:color="auto"/>
                <w:right w:val="none" w:sz="0" w:space="0" w:color="auto"/>
              </w:divBdr>
              <w:divsChild>
                <w:div w:id="364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7873">
          <w:marLeft w:val="0"/>
          <w:marRight w:val="0"/>
          <w:marTop w:val="0"/>
          <w:marBottom w:val="0"/>
          <w:divBdr>
            <w:top w:val="none" w:sz="0" w:space="0" w:color="auto"/>
            <w:left w:val="none" w:sz="0" w:space="0" w:color="auto"/>
            <w:bottom w:val="none" w:sz="0" w:space="0" w:color="auto"/>
            <w:right w:val="none" w:sz="0" w:space="0" w:color="auto"/>
          </w:divBdr>
          <w:divsChild>
            <w:div w:id="279143290">
              <w:marLeft w:val="0"/>
              <w:marRight w:val="0"/>
              <w:marTop w:val="0"/>
              <w:marBottom w:val="0"/>
              <w:divBdr>
                <w:top w:val="none" w:sz="0" w:space="0" w:color="auto"/>
                <w:left w:val="none" w:sz="0" w:space="0" w:color="auto"/>
                <w:bottom w:val="none" w:sz="0" w:space="0" w:color="auto"/>
                <w:right w:val="none" w:sz="0" w:space="0" w:color="auto"/>
              </w:divBdr>
              <w:divsChild>
                <w:div w:id="1924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443">
      <w:bodyDiv w:val="1"/>
      <w:marLeft w:val="0"/>
      <w:marRight w:val="0"/>
      <w:marTop w:val="0"/>
      <w:marBottom w:val="0"/>
      <w:divBdr>
        <w:top w:val="none" w:sz="0" w:space="0" w:color="auto"/>
        <w:left w:val="none" w:sz="0" w:space="0" w:color="auto"/>
        <w:bottom w:val="none" w:sz="0" w:space="0" w:color="auto"/>
        <w:right w:val="none" w:sz="0" w:space="0" w:color="auto"/>
      </w:divBdr>
    </w:div>
    <w:div w:id="1211305867">
      <w:bodyDiv w:val="1"/>
      <w:marLeft w:val="0"/>
      <w:marRight w:val="0"/>
      <w:marTop w:val="0"/>
      <w:marBottom w:val="0"/>
      <w:divBdr>
        <w:top w:val="none" w:sz="0" w:space="0" w:color="auto"/>
        <w:left w:val="none" w:sz="0" w:space="0" w:color="auto"/>
        <w:bottom w:val="none" w:sz="0" w:space="0" w:color="auto"/>
        <w:right w:val="none" w:sz="0" w:space="0" w:color="auto"/>
      </w:divBdr>
    </w:div>
    <w:div w:id="1241601326">
      <w:bodyDiv w:val="1"/>
      <w:marLeft w:val="0"/>
      <w:marRight w:val="0"/>
      <w:marTop w:val="0"/>
      <w:marBottom w:val="0"/>
      <w:divBdr>
        <w:top w:val="none" w:sz="0" w:space="0" w:color="auto"/>
        <w:left w:val="none" w:sz="0" w:space="0" w:color="auto"/>
        <w:bottom w:val="none" w:sz="0" w:space="0" w:color="auto"/>
        <w:right w:val="none" w:sz="0" w:space="0" w:color="auto"/>
      </w:divBdr>
    </w:div>
    <w:div w:id="1514297456">
      <w:bodyDiv w:val="1"/>
      <w:marLeft w:val="0"/>
      <w:marRight w:val="0"/>
      <w:marTop w:val="0"/>
      <w:marBottom w:val="0"/>
      <w:divBdr>
        <w:top w:val="none" w:sz="0" w:space="0" w:color="auto"/>
        <w:left w:val="none" w:sz="0" w:space="0" w:color="auto"/>
        <w:bottom w:val="none" w:sz="0" w:space="0" w:color="auto"/>
        <w:right w:val="none" w:sz="0" w:space="0" w:color="auto"/>
      </w:divBdr>
    </w:div>
    <w:div w:id="1551064885">
      <w:bodyDiv w:val="1"/>
      <w:marLeft w:val="0"/>
      <w:marRight w:val="0"/>
      <w:marTop w:val="0"/>
      <w:marBottom w:val="0"/>
      <w:divBdr>
        <w:top w:val="none" w:sz="0" w:space="0" w:color="auto"/>
        <w:left w:val="none" w:sz="0" w:space="0" w:color="auto"/>
        <w:bottom w:val="none" w:sz="0" w:space="0" w:color="auto"/>
        <w:right w:val="none" w:sz="0" w:space="0" w:color="auto"/>
      </w:divBdr>
      <w:divsChild>
        <w:div w:id="1039937819">
          <w:marLeft w:val="0"/>
          <w:marRight w:val="0"/>
          <w:marTop w:val="0"/>
          <w:marBottom w:val="0"/>
          <w:divBdr>
            <w:top w:val="none" w:sz="0" w:space="0" w:color="auto"/>
            <w:left w:val="none" w:sz="0" w:space="0" w:color="auto"/>
            <w:bottom w:val="none" w:sz="0" w:space="0" w:color="auto"/>
            <w:right w:val="none" w:sz="0" w:space="0" w:color="auto"/>
          </w:divBdr>
          <w:divsChild>
            <w:div w:id="798649496">
              <w:marLeft w:val="0"/>
              <w:marRight w:val="0"/>
              <w:marTop w:val="0"/>
              <w:marBottom w:val="0"/>
              <w:divBdr>
                <w:top w:val="none" w:sz="0" w:space="0" w:color="auto"/>
                <w:left w:val="none" w:sz="0" w:space="0" w:color="auto"/>
                <w:bottom w:val="none" w:sz="0" w:space="0" w:color="auto"/>
                <w:right w:val="none" w:sz="0" w:space="0" w:color="auto"/>
              </w:divBdr>
              <w:divsChild>
                <w:div w:id="13915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7671">
      <w:bodyDiv w:val="1"/>
      <w:marLeft w:val="0"/>
      <w:marRight w:val="0"/>
      <w:marTop w:val="0"/>
      <w:marBottom w:val="0"/>
      <w:divBdr>
        <w:top w:val="none" w:sz="0" w:space="0" w:color="auto"/>
        <w:left w:val="none" w:sz="0" w:space="0" w:color="auto"/>
        <w:bottom w:val="none" w:sz="0" w:space="0" w:color="auto"/>
        <w:right w:val="none" w:sz="0" w:space="0" w:color="auto"/>
      </w:divBdr>
      <w:divsChild>
        <w:div w:id="403377005">
          <w:marLeft w:val="0"/>
          <w:marRight w:val="0"/>
          <w:marTop w:val="0"/>
          <w:marBottom w:val="0"/>
          <w:divBdr>
            <w:top w:val="none" w:sz="0" w:space="0" w:color="auto"/>
            <w:left w:val="none" w:sz="0" w:space="0" w:color="auto"/>
            <w:bottom w:val="none" w:sz="0" w:space="0" w:color="auto"/>
            <w:right w:val="none" w:sz="0" w:space="0" w:color="auto"/>
          </w:divBdr>
          <w:divsChild>
            <w:div w:id="1806390202">
              <w:marLeft w:val="0"/>
              <w:marRight w:val="0"/>
              <w:marTop w:val="0"/>
              <w:marBottom w:val="0"/>
              <w:divBdr>
                <w:top w:val="none" w:sz="0" w:space="0" w:color="auto"/>
                <w:left w:val="none" w:sz="0" w:space="0" w:color="auto"/>
                <w:bottom w:val="none" w:sz="0" w:space="0" w:color="auto"/>
                <w:right w:val="none" w:sz="0" w:space="0" w:color="auto"/>
              </w:divBdr>
              <w:divsChild>
                <w:div w:id="10861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ylor10@mcmaster.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mcmaster.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43E149CDB0A4184ADD687DB7C295F" ma:contentTypeVersion="5" ma:contentTypeDescription="Create a new document." ma:contentTypeScope="" ma:versionID="d5af18ea6c92535af2d46204a93c3bc3">
  <xsd:schema xmlns:xsd="http://www.w3.org/2001/XMLSchema" xmlns:xs="http://www.w3.org/2001/XMLSchema" xmlns:p="http://schemas.microsoft.com/office/2006/metadata/properties" xmlns:ns2="ad4db4cd-6992-4580-8e02-83a1c28befab" targetNamespace="http://schemas.microsoft.com/office/2006/metadata/properties" ma:root="true" ma:fieldsID="08c7bd72300d0f78934bb0983b2f6348" ns2:_="">
    <xsd:import namespace="ad4db4cd-6992-4580-8e02-83a1c28be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b4cd-6992-4580-8e02-83a1c28b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E0ECE-278D-4F99-B33C-3A5C5D20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b4cd-6992-4580-8e02-83a1c28be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412A8-C84F-624C-8042-3CBCB33A6769}">
  <ds:schemaRefs>
    <ds:schemaRef ds:uri="http://schemas.openxmlformats.org/officeDocument/2006/bibliography"/>
  </ds:schemaRefs>
</ds:datastoreItem>
</file>

<file path=customXml/itemProps3.xml><?xml version="1.0" encoding="utf-8"?>
<ds:datastoreItem xmlns:ds="http://schemas.openxmlformats.org/officeDocument/2006/customXml" ds:itemID="{5EB69319-9860-4645-95E2-D54B51354D6E}">
  <ds:schemaRefs>
    <ds:schemaRef ds:uri="http://schemas.microsoft.com/sharepoint/v3/contenttype/forms"/>
  </ds:schemaRefs>
</ds:datastoreItem>
</file>

<file path=customXml/itemProps4.xml><?xml version="1.0" encoding="utf-8"?>
<ds:datastoreItem xmlns:ds="http://schemas.openxmlformats.org/officeDocument/2006/customXml" ds:itemID="{FF868B27-134D-4DDA-BFFB-6B4DBC504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3905</Characters>
  <Application>Microsoft Office Word</Application>
  <DocSecurity>0</DocSecurity>
  <Lines>32</Lines>
  <Paragraphs>8</Paragraphs>
  <ScaleCrop>false</ScaleCrop>
  <Company>McMaster University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fiserm</dc:creator>
  <cp:keywords/>
  <cp:lastModifiedBy>Taylor, Rebecca</cp:lastModifiedBy>
  <cp:revision>4</cp:revision>
  <cp:lastPrinted>2018-06-12T19:51:00Z</cp:lastPrinted>
  <dcterms:created xsi:type="dcterms:W3CDTF">2023-07-26T17:36:00Z</dcterms:created>
  <dcterms:modified xsi:type="dcterms:W3CDTF">2023-08-01T17:09:00Z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0x010100B0443E149CDB0A4184ADD687DB7C295F</vt:lpwstr>
  </property>
</Properties>
</file>