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3"/>
        <w:gridCol w:w="2343"/>
        <w:gridCol w:w="2359"/>
        <w:gridCol w:w="2325"/>
      </w:tblGrid>
      <w:tr w:rsidR="00BF7C73" w14:paraId="149584F2" w14:textId="77777777" w:rsidTr="00B470CD">
        <w:tc>
          <w:tcPr>
            <w:tcW w:w="4795" w:type="dxa"/>
            <w:gridSpan w:val="2"/>
          </w:tcPr>
          <w:p w14:paraId="36466DC0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Course:</w:t>
            </w:r>
            <w:r w:rsidRPr="00C91218">
              <w:rPr>
                <w:rFonts w:asciiTheme="minorHAnsi" w:hAnsiTheme="minorHAnsi" w:cs="Calibri"/>
                <w:b/>
                <w:bCs/>
                <w:lang w:eastAsia="zh-CN"/>
              </w:rPr>
              <w:t xml:space="preserve"> Introduction to Marketing</w:t>
            </w:r>
          </w:p>
        </w:tc>
        <w:tc>
          <w:tcPr>
            <w:tcW w:w="4795" w:type="dxa"/>
            <w:gridSpan w:val="2"/>
          </w:tcPr>
          <w:p w14:paraId="46ED319F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 xml:space="preserve">Date: </w:t>
            </w:r>
            <w:r w:rsidRPr="00C91218">
              <w:rPr>
                <w:rFonts w:asciiTheme="minorHAnsi" w:hAnsiTheme="minorHAnsi" w:cs="Calibri"/>
                <w:b/>
                <w:bCs/>
                <w:lang w:eastAsia="zh-CN"/>
              </w:rPr>
              <w:t>20</w:t>
            </w:r>
            <w:r>
              <w:rPr>
                <w:rFonts w:asciiTheme="minorHAnsi" w:hAnsiTheme="minorHAnsi" w:cs="Calibri"/>
                <w:b/>
                <w:bCs/>
                <w:lang w:eastAsia="zh-CN"/>
              </w:rPr>
              <w:t>19</w:t>
            </w:r>
            <w:r w:rsidRPr="00C91218">
              <w:rPr>
                <w:rFonts w:asciiTheme="minorHAnsi" w:hAnsiTheme="minorHAnsi" w:cs="Calibri"/>
                <w:b/>
                <w:bCs/>
                <w:lang w:eastAsia="zh-CN"/>
              </w:rPr>
              <w:t>/09/</w:t>
            </w:r>
            <w:r>
              <w:rPr>
                <w:rFonts w:asciiTheme="minorHAnsi" w:hAnsiTheme="minorHAnsi" w:cs="Calibri"/>
                <w:b/>
                <w:bCs/>
                <w:lang w:eastAsia="zh-CN"/>
              </w:rPr>
              <w:t>15</w:t>
            </w:r>
          </w:p>
        </w:tc>
      </w:tr>
      <w:tr w:rsidR="00BF7C73" w14:paraId="479096B3" w14:textId="77777777" w:rsidTr="00B470CD">
        <w:trPr>
          <w:trHeight w:val="410"/>
        </w:trPr>
        <w:tc>
          <w:tcPr>
            <w:tcW w:w="9590" w:type="dxa"/>
            <w:gridSpan w:val="4"/>
          </w:tcPr>
          <w:p w14:paraId="4719E5C5" w14:textId="77777777" w:rsidR="00BF7C73" w:rsidRDefault="00BF7C73" w:rsidP="00BF7C73">
            <w:pPr>
              <w:spacing w:line="360" w:lineRule="auto"/>
              <w:ind w:left="100"/>
              <w:jc w:val="center"/>
              <w:rPr>
                <w:rFonts w:asciiTheme="minorHAnsi" w:hAnsiTheme="minorHAns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Title:</w:t>
            </w:r>
            <w:r w:rsidRPr="00C91218">
              <w:rPr>
                <w:rFonts w:asciiTheme="minorHAnsi" w:hAnsiTheme="minorHAnsi" w:cs="Calibri"/>
                <w:b/>
                <w:bCs/>
                <w:lang w:eastAsia="zh-CN"/>
              </w:rPr>
              <w:t xml:space="preserve"> Green Product</w:t>
            </w:r>
          </w:p>
        </w:tc>
      </w:tr>
      <w:tr w:rsidR="00BF7C73" w14:paraId="653AB699" w14:textId="77777777" w:rsidTr="00B470CD">
        <w:tc>
          <w:tcPr>
            <w:tcW w:w="4795" w:type="dxa"/>
            <w:gridSpan w:val="2"/>
          </w:tcPr>
          <w:p w14:paraId="10F22C98" w14:textId="77777777" w:rsidR="00BF7C73" w:rsidRPr="00C91218" w:rsidRDefault="00BF7C73" w:rsidP="00BF7C73">
            <w:pPr>
              <w:spacing w:line="360" w:lineRule="auto"/>
              <w:ind w:left="100"/>
              <w:rPr>
                <w:rFonts w:asciiTheme="minorHAnsi" w:hAnsiTheme="minorHAns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Bridge-in:</w:t>
            </w:r>
            <w:r w:rsidRPr="00C91218">
              <w:rPr>
                <w:rFonts w:asciiTheme="minorHAnsi" w:hAnsiTheme="minorHAnsi" w:cs="Calibri"/>
                <w:b/>
                <w:bCs/>
                <w:lang w:eastAsia="zh-CN"/>
              </w:rPr>
              <w:t xml:space="preserve"> </w:t>
            </w:r>
          </w:p>
          <w:p w14:paraId="35A57559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</w:p>
        </w:tc>
        <w:tc>
          <w:tcPr>
            <w:tcW w:w="4795" w:type="dxa"/>
            <w:gridSpan w:val="2"/>
          </w:tcPr>
          <w:p w14:paraId="27939EAA" w14:textId="77777777" w:rsidR="00BF7C73" w:rsidRPr="00060BD2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lang w:eastAsia="zh-CN"/>
              </w:rPr>
            </w:pPr>
            <w:r w:rsidRPr="00060BD2">
              <w:rPr>
                <w:rFonts w:asciiTheme="minorHAnsi" w:hAnsiTheme="minorHAnsi" w:cs="Calibri"/>
                <w:lang w:eastAsia="zh-CN"/>
              </w:rPr>
              <w:t>I will use a startling statement of some unusual facts to gain learners’ attention and build their motivation</w:t>
            </w:r>
          </w:p>
        </w:tc>
      </w:tr>
      <w:tr w:rsidR="00BF7C73" w14:paraId="3470BCD9" w14:textId="77777777" w:rsidTr="00B470CD">
        <w:tc>
          <w:tcPr>
            <w:tcW w:w="4795" w:type="dxa"/>
            <w:gridSpan w:val="2"/>
          </w:tcPr>
          <w:p w14:paraId="187BF96E" w14:textId="77777777" w:rsidR="00BF7C73" w:rsidRPr="00C91218" w:rsidRDefault="00BF7C73" w:rsidP="00BF7C73">
            <w:pPr>
              <w:spacing w:line="360" w:lineRule="auto"/>
              <w:ind w:firstLine="96"/>
              <w:rPr>
                <w:rFonts w:asciiTheme="minorHAnsi" w:hAnsiTheme="minorHAns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Learning Outcome:</w:t>
            </w:r>
            <w:r>
              <w:rPr>
                <w:rFonts w:asciiTheme="minorHAnsi" w:hAnsiTheme="minorHAnsi"/>
                <w:b/>
                <w:bCs/>
                <w:lang w:eastAsia="zh-CN"/>
              </w:rPr>
              <w:t xml:space="preserve"> </w:t>
            </w:r>
          </w:p>
          <w:p w14:paraId="671CAF60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</w:p>
        </w:tc>
        <w:tc>
          <w:tcPr>
            <w:tcW w:w="4795" w:type="dxa"/>
            <w:gridSpan w:val="2"/>
          </w:tcPr>
          <w:p w14:paraId="5280DB7A" w14:textId="77777777" w:rsidR="00BF7C73" w:rsidRPr="00060BD2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lang w:eastAsia="zh-CN"/>
              </w:rPr>
            </w:pPr>
            <w:r w:rsidRPr="00060BD2">
              <w:rPr>
                <w:rFonts w:asciiTheme="minorHAnsi" w:hAnsiTheme="minorHAnsi" w:cs="Calibri"/>
                <w:lang w:eastAsia="zh-CN"/>
              </w:rPr>
              <w:t>By the end of this lesson students will be able to:</w:t>
            </w:r>
            <w:r w:rsidRPr="00060BD2">
              <w:rPr>
                <w:rFonts w:asciiTheme="minorHAnsi" w:hAnsiTheme="minorHAnsi"/>
                <w:lang w:eastAsia="zh-CN"/>
              </w:rPr>
              <w:t xml:space="preserve"> Explain key features of green products and identify companies that do not have green products but are “green washing”</w:t>
            </w:r>
          </w:p>
        </w:tc>
      </w:tr>
      <w:tr w:rsidR="00BF7C73" w14:paraId="1CF8D95E" w14:textId="77777777" w:rsidTr="00B470CD">
        <w:tc>
          <w:tcPr>
            <w:tcW w:w="4795" w:type="dxa"/>
            <w:gridSpan w:val="2"/>
          </w:tcPr>
          <w:p w14:paraId="6409AF64" w14:textId="77777777" w:rsidR="00BF7C73" w:rsidRDefault="00BF7C73" w:rsidP="00BF7C73">
            <w:pPr>
              <w:tabs>
                <w:tab w:val="left" w:pos="6020"/>
              </w:tabs>
              <w:spacing w:line="360" w:lineRule="auto"/>
              <w:ind w:left="100"/>
              <w:rPr>
                <w:rFonts w:asciiTheme="minorHAnsi" w:hAnsiTheme="minorHAnsi"/>
                <w:b/>
                <w:bCs/>
                <w:lang w:eastAsia="zh-CN"/>
              </w:rPr>
            </w:pPr>
            <w:r>
              <w:rPr>
                <w:rFonts w:asciiTheme="minorHAnsi" w:eastAsia="Calibri" w:hAnsiTheme="minorHAnsi" w:cs="Calibri"/>
                <w:b/>
                <w:bCs/>
              </w:rPr>
              <w:t>Pr</w:t>
            </w:r>
            <w:r w:rsidRPr="00C91218">
              <w:rPr>
                <w:rFonts w:asciiTheme="minorHAnsi" w:eastAsia="Calibri" w:hAnsiTheme="minorHAnsi" w:cs="Calibri"/>
                <w:b/>
                <w:bCs/>
              </w:rPr>
              <w:t>e-Assessment:</w:t>
            </w:r>
            <w:r w:rsidRPr="00C91218">
              <w:rPr>
                <w:rFonts w:asciiTheme="minorHAnsi" w:hAnsiTheme="minorHAnsi" w:cs="Calibri"/>
                <w:b/>
                <w:bCs/>
                <w:lang w:eastAsia="zh-CN"/>
              </w:rPr>
              <w:t xml:space="preserve"> </w:t>
            </w:r>
          </w:p>
          <w:p w14:paraId="629A7202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</w:p>
        </w:tc>
        <w:tc>
          <w:tcPr>
            <w:tcW w:w="4795" w:type="dxa"/>
            <w:gridSpan w:val="2"/>
          </w:tcPr>
          <w:p w14:paraId="5A149908" w14:textId="77777777" w:rsidR="00BF7C73" w:rsidRPr="00060BD2" w:rsidRDefault="00BF7C73" w:rsidP="00BF7C73">
            <w:pPr>
              <w:tabs>
                <w:tab w:val="left" w:pos="6020"/>
              </w:tabs>
              <w:spacing w:line="360" w:lineRule="auto"/>
              <w:ind w:left="100"/>
              <w:rPr>
                <w:rFonts w:asciiTheme="minorHAnsi" w:hAnsiTheme="minorHAnsi" w:cs="Calibri"/>
                <w:lang w:eastAsia="zh-CN"/>
              </w:rPr>
            </w:pPr>
            <w:r w:rsidRPr="00060BD2">
              <w:rPr>
                <w:rFonts w:asciiTheme="minorHAnsi" w:hAnsiTheme="minorHAnsi" w:cs="Calibri"/>
                <w:lang w:eastAsia="zh-CN"/>
              </w:rPr>
              <w:t>I will use the value line strategy to access</w:t>
            </w:r>
          </w:p>
          <w:p w14:paraId="633FADBB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  <w:r w:rsidRPr="00060BD2">
              <w:rPr>
                <w:rFonts w:asciiTheme="minorHAnsi" w:hAnsiTheme="minorHAnsi" w:cs="Calibri"/>
                <w:lang w:eastAsia="zh-CN"/>
              </w:rPr>
              <w:t>what learners have already known</w:t>
            </w:r>
          </w:p>
        </w:tc>
      </w:tr>
      <w:tr w:rsidR="00BF7C73" w14:paraId="50E7BCC6" w14:textId="77777777" w:rsidTr="00B470CD">
        <w:tc>
          <w:tcPr>
            <w:tcW w:w="9590" w:type="dxa"/>
            <w:gridSpan w:val="4"/>
          </w:tcPr>
          <w:p w14:paraId="11B7BD59" w14:textId="77777777" w:rsidR="00BF7C73" w:rsidRDefault="00BF7C73" w:rsidP="00BF7C73">
            <w:pPr>
              <w:spacing w:line="360" w:lineRule="auto"/>
              <w:ind w:left="100"/>
              <w:jc w:val="center"/>
              <w:rPr>
                <w:rFonts w:asciiTheme="minorHAnsi" w:hAnsiTheme="minorHAnsi"/>
                <w:b/>
                <w:bCs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Participatory Learning:</w:t>
            </w:r>
          </w:p>
        </w:tc>
      </w:tr>
      <w:tr w:rsidR="00BF7C73" w14:paraId="1F0E8302" w14:textId="77777777" w:rsidTr="00B470CD">
        <w:tc>
          <w:tcPr>
            <w:tcW w:w="2397" w:type="dxa"/>
          </w:tcPr>
          <w:p w14:paraId="6541CFAB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Time</w:t>
            </w:r>
          </w:p>
        </w:tc>
        <w:tc>
          <w:tcPr>
            <w:tcW w:w="2398" w:type="dxa"/>
          </w:tcPr>
          <w:p w14:paraId="28C8C7DC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Instructor Activities</w:t>
            </w:r>
          </w:p>
        </w:tc>
        <w:tc>
          <w:tcPr>
            <w:tcW w:w="2397" w:type="dxa"/>
          </w:tcPr>
          <w:p w14:paraId="39A81C9D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Learner</w:t>
            </w:r>
            <w:r>
              <w:rPr>
                <w:rFonts w:asciiTheme="minorHAnsi" w:eastAsia="Calibri" w:hAnsiTheme="minorHAnsi" w:cs="Calibri"/>
                <w:b/>
                <w:bCs/>
              </w:rPr>
              <w:t xml:space="preserve"> Activities</w:t>
            </w:r>
          </w:p>
        </w:tc>
        <w:tc>
          <w:tcPr>
            <w:tcW w:w="2398" w:type="dxa"/>
          </w:tcPr>
          <w:p w14:paraId="015E76C6" w14:textId="77777777" w:rsidR="00BF7C73" w:rsidRPr="00C91218" w:rsidRDefault="00BF7C73" w:rsidP="00BF7C73">
            <w:pPr>
              <w:spacing w:line="360" w:lineRule="auto"/>
              <w:rPr>
                <w:rFonts w:asciiTheme="minorHAnsi" w:hAnsiTheme="minorHAnsi"/>
                <w:b/>
                <w:bCs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Resources</w:t>
            </w:r>
          </w:p>
          <w:p w14:paraId="1FFF4533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</w:p>
        </w:tc>
      </w:tr>
      <w:tr w:rsidR="00BF7C73" w14:paraId="6E8BBA91" w14:textId="77777777" w:rsidTr="00B470CD">
        <w:tc>
          <w:tcPr>
            <w:tcW w:w="2397" w:type="dxa"/>
          </w:tcPr>
          <w:p w14:paraId="0AC49BAA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eastAsia="Calibri" w:hAnsiTheme="minorHAnsi" w:cs="Calibri"/>
              </w:rPr>
              <w:t>2 minutes</w:t>
            </w:r>
          </w:p>
        </w:tc>
        <w:tc>
          <w:tcPr>
            <w:tcW w:w="2398" w:type="dxa"/>
          </w:tcPr>
          <w:p w14:paraId="33947FDE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hAnsiTheme="minorHAnsi"/>
                <w:lang w:eastAsia="zh-CN"/>
              </w:rPr>
              <w:t>Explain key features of green products</w:t>
            </w:r>
          </w:p>
        </w:tc>
        <w:tc>
          <w:tcPr>
            <w:tcW w:w="2397" w:type="dxa"/>
          </w:tcPr>
          <w:p w14:paraId="62FA4532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hAnsiTheme="minorHAnsi"/>
                <w:lang w:eastAsia="zh-CN"/>
              </w:rPr>
              <w:t>Learners watch and listen</w:t>
            </w:r>
          </w:p>
        </w:tc>
        <w:tc>
          <w:tcPr>
            <w:tcW w:w="2398" w:type="dxa"/>
          </w:tcPr>
          <w:p w14:paraId="363D73AE" w14:textId="77777777" w:rsidR="00BF7C73" w:rsidRPr="008D21A9" w:rsidRDefault="00BF7C73" w:rsidP="00BF7C73">
            <w:pPr>
              <w:spacing w:line="360" w:lineRule="auto"/>
              <w:rPr>
                <w:rFonts w:asciiTheme="minorHAnsi" w:eastAsia="Calibri" w:hAnsiTheme="minorHAnsi" w:cs="Calibri"/>
              </w:rPr>
            </w:pPr>
          </w:p>
        </w:tc>
      </w:tr>
      <w:tr w:rsidR="00BF7C73" w14:paraId="1A860A52" w14:textId="77777777" w:rsidTr="00B470CD">
        <w:tc>
          <w:tcPr>
            <w:tcW w:w="2397" w:type="dxa"/>
          </w:tcPr>
          <w:p w14:paraId="01813D26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eastAsia="Calibri" w:hAnsiTheme="minorHAnsi" w:cs="Calibri"/>
              </w:rPr>
              <w:t>2 minutes</w:t>
            </w:r>
          </w:p>
        </w:tc>
        <w:tc>
          <w:tcPr>
            <w:tcW w:w="2398" w:type="dxa"/>
          </w:tcPr>
          <w:p w14:paraId="561380A4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hAnsiTheme="minorHAnsi"/>
                <w:lang w:eastAsia="zh-CN"/>
              </w:rPr>
              <w:t>Explain key differences between green &amp; green washing</w:t>
            </w:r>
          </w:p>
        </w:tc>
        <w:tc>
          <w:tcPr>
            <w:tcW w:w="2397" w:type="dxa"/>
          </w:tcPr>
          <w:p w14:paraId="453B095E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hAnsiTheme="minorHAnsi"/>
                <w:lang w:eastAsia="zh-CN"/>
              </w:rPr>
              <w:t>Ask learners to distinguish real green products and greenwashing</w:t>
            </w:r>
          </w:p>
        </w:tc>
        <w:tc>
          <w:tcPr>
            <w:tcW w:w="2398" w:type="dxa"/>
          </w:tcPr>
          <w:p w14:paraId="04E32EC6" w14:textId="77777777" w:rsidR="00BF7C73" w:rsidRPr="008D21A9" w:rsidRDefault="00BF7C73" w:rsidP="00BF7C73">
            <w:pPr>
              <w:spacing w:line="360" w:lineRule="auto"/>
              <w:rPr>
                <w:rFonts w:asciiTheme="minorHAnsi" w:eastAsia="Calibri" w:hAnsiTheme="minorHAnsi" w:cs="Calibri"/>
              </w:rPr>
            </w:pPr>
          </w:p>
        </w:tc>
      </w:tr>
      <w:tr w:rsidR="00BF7C73" w14:paraId="7CC77821" w14:textId="77777777" w:rsidTr="00B470CD">
        <w:tc>
          <w:tcPr>
            <w:tcW w:w="2397" w:type="dxa"/>
          </w:tcPr>
          <w:p w14:paraId="23469B98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eastAsia="Calibri" w:hAnsiTheme="minorHAnsi" w:cs="Calibri"/>
              </w:rPr>
              <w:t>3 minutes</w:t>
            </w:r>
          </w:p>
        </w:tc>
        <w:tc>
          <w:tcPr>
            <w:tcW w:w="2398" w:type="dxa"/>
          </w:tcPr>
          <w:p w14:paraId="66CBEBB6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hAnsiTheme="minorHAnsi"/>
                <w:lang w:eastAsia="zh-CN"/>
              </w:rPr>
              <w:t xml:space="preserve">introduce a typical example of green product   </w:t>
            </w:r>
          </w:p>
        </w:tc>
        <w:tc>
          <w:tcPr>
            <w:tcW w:w="2397" w:type="dxa"/>
          </w:tcPr>
          <w:p w14:paraId="381E889F" w14:textId="77777777" w:rsidR="00BF7C73" w:rsidRPr="008D21A9" w:rsidRDefault="00BF7C73" w:rsidP="00BF7C73">
            <w:pPr>
              <w:spacing w:line="360" w:lineRule="auto"/>
              <w:ind w:right="200"/>
              <w:rPr>
                <w:rFonts w:asciiTheme="minorHAnsi" w:eastAsia="Calibri" w:hAnsiTheme="minorHAnsi" w:cs="Calibri"/>
              </w:rPr>
            </w:pPr>
            <w:r w:rsidRPr="008D21A9">
              <w:rPr>
                <w:rFonts w:asciiTheme="minorHAnsi" w:hAnsiTheme="minorHAnsi"/>
                <w:lang w:eastAsia="zh-CN"/>
              </w:rPr>
              <w:t>Learners watch and listen</w:t>
            </w:r>
          </w:p>
        </w:tc>
        <w:tc>
          <w:tcPr>
            <w:tcW w:w="2398" w:type="dxa"/>
          </w:tcPr>
          <w:p w14:paraId="066C1DFF" w14:textId="77777777" w:rsidR="00BF7C73" w:rsidRPr="008D21A9" w:rsidRDefault="00BF7C73" w:rsidP="00BF7C73">
            <w:pPr>
              <w:spacing w:line="360" w:lineRule="auto"/>
              <w:rPr>
                <w:rFonts w:asciiTheme="minorHAnsi" w:eastAsia="Calibri" w:hAnsiTheme="minorHAnsi" w:cs="Calibri"/>
              </w:rPr>
            </w:pPr>
          </w:p>
        </w:tc>
      </w:tr>
      <w:tr w:rsidR="00BF7C73" w14:paraId="12F8BBFD" w14:textId="77777777" w:rsidTr="00B470CD">
        <w:tc>
          <w:tcPr>
            <w:tcW w:w="4795" w:type="dxa"/>
            <w:gridSpan w:val="2"/>
          </w:tcPr>
          <w:p w14:paraId="0B58888C" w14:textId="77777777" w:rsidR="00BF7C73" w:rsidRPr="008D21A9" w:rsidRDefault="00BF7C73" w:rsidP="00BF7C73">
            <w:pPr>
              <w:spacing w:line="360" w:lineRule="auto"/>
              <w:ind w:left="100"/>
              <w:rPr>
                <w:rFonts w:asciiTheme="minorHAnsi" w:hAnsiTheme="minorHAnsi" w:cs="Calibr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t>Post-Assessment:</w:t>
            </w:r>
            <w:r w:rsidRPr="00C91218">
              <w:rPr>
                <w:rFonts w:asciiTheme="minorHAnsi" w:hAnsiTheme="minorHAnsi" w:cs="Calibri"/>
                <w:b/>
                <w:bCs/>
                <w:lang w:eastAsia="zh-CN"/>
              </w:rPr>
              <w:t xml:space="preserve"> </w:t>
            </w:r>
          </w:p>
          <w:p w14:paraId="5E7B0E64" w14:textId="77777777" w:rsidR="00BF7C73" w:rsidRPr="00C91218" w:rsidRDefault="00BF7C73" w:rsidP="00BF7C73">
            <w:pPr>
              <w:spacing w:line="360" w:lineRule="auto"/>
              <w:ind w:left="100"/>
              <w:rPr>
                <w:rFonts w:asciiTheme="minorHAnsi" w:hAnsiTheme="minorHAnsi"/>
                <w:b/>
                <w:bCs/>
                <w:lang w:eastAsia="zh-CN"/>
              </w:rPr>
            </w:pPr>
          </w:p>
        </w:tc>
        <w:tc>
          <w:tcPr>
            <w:tcW w:w="4795" w:type="dxa"/>
            <w:gridSpan w:val="2"/>
          </w:tcPr>
          <w:p w14:paraId="31E400A0" w14:textId="77777777" w:rsidR="00BF7C73" w:rsidRDefault="00BF7C73" w:rsidP="00BF7C73">
            <w:pPr>
              <w:spacing w:line="360" w:lineRule="auto"/>
              <w:ind w:right="200"/>
              <w:rPr>
                <w:rFonts w:asciiTheme="minorHAnsi" w:hAnsiTheme="minorHAnsi"/>
                <w:b/>
                <w:bCs/>
                <w:lang w:eastAsia="zh-CN"/>
              </w:rPr>
            </w:pPr>
            <w:r w:rsidRPr="008D21A9">
              <w:rPr>
                <w:rFonts w:asciiTheme="minorHAnsi" w:hAnsiTheme="minorHAnsi" w:cs="Calibri"/>
                <w:lang w:eastAsia="zh-CN"/>
              </w:rPr>
              <w:t>Based on what we have discussed, what do you think will be the key reason firms investing in green products?</w:t>
            </w:r>
          </w:p>
        </w:tc>
      </w:tr>
      <w:tr w:rsidR="00BF7C73" w14:paraId="43D3169D" w14:textId="77777777" w:rsidTr="00B470CD">
        <w:tc>
          <w:tcPr>
            <w:tcW w:w="4795" w:type="dxa"/>
            <w:gridSpan w:val="2"/>
          </w:tcPr>
          <w:p w14:paraId="6B50A5C9" w14:textId="77777777" w:rsidR="00BF7C73" w:rsidRDefault="00BF7C73" w:rsidP="00BF7C73">
            <w:pPr>
              <w:spacing w:line="360" w:lineRule="auto"/>
              <w:ind w:left="100"/>
              <w:rPr>
                <w:rFonts w:asciiTheme="minorHAnsi" w:hAnsiTheme="minorHAnsi" w:cs="Calibri"/>
                <w:b/>
                <w:bCs/>
                <w:lang w:eastAsia="zh-CN"/>
              </w:rPr>
            </w:pPr>
            <w:r w:rsidRPr="00C91218">
              <w:rPr>
                <w:rFonts w:asciiTheme="minorHAnsi" w:eastAsia="Calibri" w:hAnsiTheme="minorHAnsi" w:cs="Calibri"/>
                <w:b/>
                <w:bCs/>
              </w:rPr>
              <w:lastRenderedPageBreak/>
              <w:t>Summary/Closure:</w:t>
            </w:r>
            <w:r w:rsidRPr="00C91218">
              <w:rPr>
                <w:rFonts w:asciiTheme="minorHAnsi" w:hAnsiTheme="minorHAnsi" w:cs="Calibri"/>
                <w:b/>
                <w:bCs/>
                <w:lang w:eastAsia="zh-CN"/>
              </w:rPr>
              <w:t xml:space="preserve"> </w:t>
            </w:r>
          </w:p>
        </w:tc>
        <w:tc>
          <w:tcPr>
            <w:tcW w:w="4795" w:type="dxa"/>
            <w:gridSpan w:val="2"/>
          </w:tcPr>
          <w:p w14:paraId="0FF4F7CC" w14:textId="77777777" w:rsidR="00BF7C73" w:rsidRPr="00C91218" w:rsidRDefault="00BF7C73" w:rsidP="00BF7C73">
            <w:pPr>
              <w:spacing w:line="360" w:lineRule="auto"/>
              <w:rPr>
                <w:rFonts w:asciiTheme="minorHAnsi" w:eastAsia="Calibri" w:hAnsiTheme="minorHAnsi" w:cs="Calibri"/>
                <w:b/>
                <w:bCs/>
              </w:rPr>
            </w:pPr>
            <w:r w:rsidRPr="008D21A9">
              <w:rPr>
                <w:rFonts w:asciiTheme="minorHAnsi" w:hAnsiTheme="minorHAnsi" w:cs="Calibri"/>
                <w:lang w:eastAsia="zh-CN"/>
              </w:rPr>
              <w:t>I will use the 3-2-1 strategy for summary/closure. I will ask learners to list 3 important points from today’s lesson, 2 things that were unclear or confusing, and 1 thing you will follow up on from the lesson.</w:t>
            </w:r>
          </w:p>
        </w:tc>
      </w:tr>
    </w:tbl>
    <w:p w14:paraId="203BF708" w14:textId="77777777" w:rsidR="00527E9B" w:rsidRDefault="00BF7C73"/>
    <w:sectPr w:rsidR="00527E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C73"/>
    <w:rsid w:val="001610C8"/>
    <w:rsid w:val="001879E5"/>
    <w:rsid w:val="004E273D"/>
    <w:rsid w:val="008C082D"/>
    <w:rsid w:val="00BF7C73"/>
    <w:rsid w:val="00EA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967471"/>
  <w15:chartTrackingRefBased/>
  <w15:docId w15:val="{4324853B-C271-6E4B-8D8E-11D19E744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C73"/>
    <w:pPr>
      <w:ind w:firstLine="0"/>
    </w:pPr>
    <w:rPr>
      <w:rFonts w:ascii="Times New Roman" w:eastAsiaTheme="minorEastAsia" w:hAnsi="Times New Roman" w:cs="Times New Roman"/>
    </w:rPr>
  </w:style>
  <w:style w:type="paragraph" w:styleId="Heading1">
    <w:name w:val="heading 1"/>
    <w:aliases w:val="MI H1"/>
    <w:basedOn w:val="Normal"/>
    <w:next w:val="Normal"/>
    <w:link w:val="Heading1Char"/>
    <w:uiPriority w:val="9"/>
    <w:qFormat/>
    <w:rsid w:val="001610C8"/>
    <w:pPr>
      <w:pBdr>
        <w:bottom w:val="single" w:sz="12" w:space="1" w:color="474A55" w:themeColor="accent1" w:themeShade="BF"/>
      </w:pBdr>
      <w:jc w:val="center"/>
      <w:outlineLvl w:val="0"/>
    </w:pPr>
    <w:rPr>
      <w:rFonts w:ascii="Arial" w:eastAsiaTheme="majorEastAsia" w:hAnsi="Arial" w:cs="Arial"/>
      <w:color w:val="090A0B" w:themeColor="accent1" w:themeShade="1A"/>
      <w:sz w:val="32"/>
      <w:szCs w:val="32"/>
    </w:rPr>
  </w:style>
  <w:style w:type="paragraph" w:styleId="Heading2">
    <w:name w:val="heading 2"/>
    <w:aliases w:val="MI H2"/>
    <w:basedOn w:val="Normal"/>
    <w:next w:val="Normal"/>
    <w:link w:val="Heading2Char"/>
    <w:uiPriority w:val="9"/>
    <w:unhideWhenUsed/>
    <w:qFormat/>
    <w:rsid w:val="001610C8"/>
    <w:pPr>
      <w:pBdr>
        <w:bottom w:val="single" w:sz="4" w:space="1" w:color="auto"/>
      </w:pBdr>
      <w:tabs>
        <w:tab w:val="left" w:pos="4111"/>
      </w:tabs>
      <w:spacing w:before="200" w:after="80"/>
      <w:jc w:val="center"/>
      <w:outlineLvl w:val="1"/>
    </w:pPr>
    <w:rPr>
      <w:rFonts w:ascii="Arial" w:eastAsiaTheme="majorEastAsia" w:hAnsi="Arial" w:cs="Arial"/>
      <w:b/>
      <w:bCs/>
      <w:color w:val="090A0B" w:themeColor="accent1" w:themeShade="1A"/>
      <w:sz w:val="28"/>
      <w:szCs w:val="28"/>
    </w:rPr>
  </w:style>
  <w:style w:type="paragraph" w:styleId="Heading3">
    <w:name w:val="heading 3"/>
    <w:aliases w:val="MI h3"/>
    <w:basedOn w:val="Normal"/>
    <w:next w:val="Normal"/>
    <w:link w:val="Heading3Char"/>
    <w:uiPriority w:val="9"/>
    <w:unhideWhenUsed/>
    <w:qFormat/>
    <w:rsid w:val="001610C8"/>
    <w:pPr>
      <w:pBdr>
        <w:bottom w:val="single" w:sz="4" w:space="1" w:color="auto"/>
      </w:pBdr>
      <w:spacing w:before="200" w:after="80"/>
      <w:outlineLvl w:val="2"/>
    </w:pPr>
    <w:rPr>
      <w:rFonts w:ascii="Arial" w:eastAsiaTheme="majorEastAsia" w:hAnsi="Arial" w:cs="Arial"/>
      <w:b/>
      <w:bCs/>
      <w:color w:val="090A0B" w:themeColor="accent1" w:themeShade="1A"/>
    </w:rPr>
  </w:style>
  <w:style w:type="paragraph" w:styleId="Heading4">
    <w:name w:val="heading 4"/>
    <w:aliases w:val="MI H4"/>
    <w:basedOn w:val="Normal"/>
    <w:next w:val="Normal"/>
    <w:link w:val="Heading4Char"/>
    <w:uiPriority w:val="9"/>
    <w:semiHidden/>
    <w:unhideWhenUsed/>
    <w:qFormat/>
    <w:rsid w:val="001610C8"/>
    <w:pPr>
      <w:pBdr>
        <w:bottom w:val="single" w:sz="4" w:space="2" w:color="BDBFC8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606372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0C8"/>
    <w:pPr>
      <w:spacing w:before="200" w:after="80"/>
      <w:outlineLvl w:val="4"/>
    </w:pPr>
    <w:rPr>
      <w:rFonts w:asciiTheme="majorHAnsi" w:eastAsiaTheme="majorEastAsia" w:hAnsiTheme="majorHAnsi" w:cstheme="majorBidi"/>
      <w:color w:val="606372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0C8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606372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0C8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B2AD8F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0C8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B2AD8F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0C8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B2AD8F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MI H1 Char"/>
    <w:basedOn w:val="DefaultParagraphFont"/>
    <w:link w:val="Heading1"/>
    <w:uiPriority w:val="9"/>
    <w:rsid w:val="001610C8"/>
    <w:rPr>
      <w:rFonts w:ascii="Arial" w:eastAsiaTheme="majorEastAsia" w:hAnsi="Arial" w:cs="Arial"/>
      <w:color w:val="090A0B" w:themeColor="accent1" w:themeShade="1A"/>
      <w:sz w:val="32"/>
      <w:szCs w:val="32"/>
    </w:rPr>
  </w:style>
  <w:style w:type="character" w:customStyle="1" w:styleId="Heading2Char">
    <w:name w:val="Heading 2 Char"/>
    <w:aliases w:val="MI H2 Char"/>
    <w:basedOn w:val="DefaultParagraphFont"/>
    <w:link w:val="Heading2"/>
    <w:uiPriority w:val="9"/>
    <w:rsid w:val="001610C8"/>
    <w:rPr>
      <w:rFonts w:ascii="Arial" w:eastAsiaTheme="majorEastAsia" w:hAnsi="Arial" w:cs="Arial"/>
      <w:b/>
      <w:bCs/>
      <w:color w:val="090A0B" w:themeColor="accent1" w:themeShade="1A"/>
      <w:sz w:val="28"/>
      <w:szCs w:val="28"/>
    </w:rPr>
  </w:style>
  <w:style w:type="character" w:customStyle="1" w:styleId="Heading3Char">
    <w:name w:val="Heading 3 Char"/>
    <w:aliases w:val="MI h3 Char"/>
    <w:basedOn w:val="DefaultParagraphFont"/>
    <w:link w:val="Heading3"/>
    <w:uiPriority w:val="9"/>
    <w:rsid w:val="001610C8"/>
    <w:rPr>
      <w:rFonts w:ascii="Arial" w:eastAsiaTheme="majorEastAsia" w:hAnsi="Arial" w:cs="Arial"/>
      <w:b/>
      <w:bCs/>
      <w:color w:val="090A0B" w:themeColor="accent1" w:themeShade="1A"/>
    </w:rPr>
  </w:style>
  <w:style w:type="character" w:customStyle="1" w:styleId="Heading4Char">
    <w:name w:val="Heading 4 Char"/>
    <w:aliases w:val="MI H4 Char"/>
    <w:basedOn w:val="DefaultParagraphFont"/>
    <w:link w:val="Heading4"/>
    <w:uiPriority w:val="9"/>
    <w:semiHidden/>
    <w:rsid w:val="001610C8"/>
    <w:rPr>
      <w:rFonts w:asciiTheme="majorHAnsi" w:eastAsiaTheme="majorEastAsia" w:hAnsiTheme="majorHAnsi" w:cstheme="majorBidi"/>
      <w:i/>
      <w:iCs/>
      <w:color w:val="606372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0C8"/>
    <w:rPr>
      <w:rFonts w:asciiTheme="majorHAnsi" w:eastAsiaTheme="majorEastAsia" w:hAnsiTheme="majorHAnsi" w:cstheme="majorBidi"/>
      <w:color w:val="606372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0C8"/>
    <w:rPr>
      <w:rFonts w:asciiTheme="majorHAnsi" w:eastAsiaTheme="majorEastAsia" w:hAnsiTheme="majorHAnsi" w:cstheme="majorBidi"/>
      <w:i/>
      <w:iCs/>
      <w:color w:val="606372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0C8"/>
    <w:rPr>
      <w:rFonts w:asciiTheme="majorHAnsi" w:eastAsiaTheme="majorEastAsia" w:hAnsiTheme="majorHAnsi" w:cstheme="majorBidi"/>
      <w:b/>
      <w:bCs/>
      <w:color w:val="B2AD8F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0C8"/>
    <w:rPr>
      <w:rFonts w:asciiTheme="majorHAnsi" w:eastAsiaTheme="majorEastAsia" w:hAnsiTheme="majorHAnsi" w:cstheme="majorBidi"/>
      <w:b/>
      <w:bCs/>
      <w:i/>
      <w:iCs/>
      <w:color w:val="B2AD8F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0C8"/>
    <w:rPr>
      <w:rFonts w:asciiTheme="majorHAnsi" w:eastAsiaTheme="majorEastAsia" w:hAnsiTheme="majorHAnsi" w:cstheme="majorBidi"/>
      <w:i/>
      <w:iCs/>
      <w:color w:val="B2AD8F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610C8"/>
    <w:pPr>
      <w:ind w:firstLine="360"/>
    </w:pPr>
    <w:rPr>
      <w:rFonts w:asciiTheme="minorHAnsi" w:eastAsiaTheme="minorHAnsi" w:hAnsiTheme="minorHAnsi" w:cstheme="minorBidi"/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610C8"/>
    <w:pPr>
      <w:pBdr>
        <w:top w:val="single" w:sz="8" w:space="10" w:color="ADAFBA" w:themeColor="accent1" w:themeTint="7F"/>
        <w:bottom w:val="single" w:sz="24" w:space="15" w:color="B2AD8F" w:themeColor="accent3"/>
      </w:pBdr>
      <w:jc w:val="center"/>
    </w:pPr>
    <w:rPr>
      <w:rFonts w:asciiTheme="majorHAnsi" w:eastAsiaTheme="majorEastAsia" w:hAnsiTheme="majorHAnsi" w:cstheme="majorBidi"/>
      <w:i/>
      <w:iCs/>
      <w:color w:val="2F3138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1610C8"/>
    <w:rPr>
      <w:rFonts w:asciiTheme="majorHAnsi" w:eastAsiaTheme="majorEastAsia" w:hAnsiTheme="majorHAnsi" w:cstheme="majorBidi"/>
      <w:i/>
      <w:iCs/>
      <w:color w:val="2F3138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0C8"/>
    <w:pPr>
      <w:spacing w:before="200" w:after="900"/>
      <w:jc w:val="right"/>
    </w:pPr>
    <w:rPr>
      <w:rFonts w:asciiTheme="minorHAnsi" w:eastAsiaTheme="minorHAnsi" w:hAnsiTheme="minorHAnsi" w:cstheme="minorBidi"/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610C8"/>
    <w:rPr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1610C8"/>
    <w:rPr>
      <w:b/>
      <w:bCs/>
      <w:spacing w:val="0"/>
    </w:rPr>
  </w:style>
  <w:style w:type="character" w:styleId="Emphasis">
    <w:name w:val="Emphasis"/>
    <w:uiPriority w:val="20"/>
    <w:qFormat/>
    <w:rsid w:val="001610C8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1610C8"/>
    <w:rPr>
      <w:rFonts w:asciiTheme="minorHAnsi" w:eastAsiaTheme="minorHAnsi" w:hAnsiTheme="minorHAnsi" w:cstheme="minorBidi"/>
    </w:rPr>
  </w:style>
  <w:style w:type="character" w:customStyle="1" w:styleId="NoSpacingChar">
    <w:name w:val="No Spacing Char"/>
    <w:basedOn w:val="DefaultParagraphFont"/>
    <w:link w:val="NoSpacing"/>
    <w:uiPriority w:val="1"/>
    <w:rsid w:val="001610C8"/>
  </w:style>
  <w:style w:type="paragraph" w:styleId="ListParagraph">
    <w:name w:val="List Paragraph"/>
    <w:basedOn w:val="Normal"/>
    <w:uiPriority w:val="34"/>
    <w:qFormat/>
    <w:rsid w:val="001610C8"/>
    <w:pPr>
      <w:ind w:left="720" w:firstLine="360"/>
      <w:contextualSpacing/>
    </w:pPr>
    <w:rPr>
      <w:rFonts w:asciiTheme="minorHAnsi" w:eastAsiaTheme="minorHAnsi" w:hAnsiTheme="minorHAnsi" w:cstheme="minorBidi"/>
    </w:rPr>
  </w:style>
  <w:style w:type="paragraph" w:styleId="Quote">
    <w:name w:val="Quote"/>
    <w:basedOn w:val="Normal"/>
    <w:next w:val="Normal"/>
    <w:link w:val="QuoteChar"/>
    <w:uiPriority w:val="29"/>
    <w:qFormat/>
    <w:rsid w:val="001610C8"/>
    <w:pPr>
      <w:ind w:firstLine="36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1610C8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0C8"/>
    <w:pPr>
      <w:pBdr>
        <w:top w:val="single" w:sz="12" w:space="10" w:color="BDBFC8" w:themeColor="accent1" w:themeTint="66"/>
        <w:left w:val="single" w:sz="36" w:space="4" w:color="606372" w:themeColor="accent1"/>
        <w:bottom w:val="single" w:sz="24" w:space="10" w:color="B2AD8F" w:themeColor="accent3"/>
        <w:right w:val="single" w:sz="36" w:space="4" w:color="606372" w:themeColor="accent1"/>
      </w:pBdr>
      <w:shd w:val="clear" w:color="auto" w:fill="606372" w:themeFill="accent1"/>
      <w:spacing w:before="320" w:after="320" w:line="300" w:lineRule="auto"/>
      <w:ind w:left="1440" w:right="1440" w:firstLine="36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0C8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606372" w:themeFill="accent1"/>
    </w:rPr>
  </w:style>
  <w:style w:type="character" w:styleId="SubtleEmphasis">
    <w:name w:val="Subtle Emphasis"/>
    <w:uiPriority w:val="19"/>
    <w:qFormat/>
    <w:rsid w:val="001610C8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1610C8"/>
    <w:rPr>
      <w:b/>
      <w:bCs/>
      <w:i/>
      <w:iCs/>
      <w:color w:val="606372" w:themeColor="accent1"/>
      <w:sz w:val="22"/>
      <w:szCs w:val="22"/>
    </w:rPr>
  </w:style>
  <w:style w:type="character" w:styleId="SubtleReference">
    <w:name w:val="Subtle Reference"/>
    <w:uiPriority w:val="31"/>
    <w:qFormat/>
    <w:rsid w:val="001610C8"/>
    <w:rPr>
      <w:color w:val="auto"/>
      <w:u w:val="single" w:color="B2AD8F" w:themeColor="accent3"/>
    </w:rPr>
  </w:style>
  <w:style w:type="character" w:styleId="IntenseReference">
    <w:name w:val="Intense Reference"/>
    <w:basedOn w:val="DefaultParagraphFont"/>
    <w:uiPriority w:val="32"/>
    <w:qFormat/>
    <w:rsid w:val="001610C8"/>
    <w:rPr>
      <w:b/>
      <w:bCs/>
      <w:color w:val="8E8762" w:themeColor="accent3" w:themeShade="BF"/>
      <w:u w:val="single" w:color="B2AD8F" w:themeColor="accent3"/>
    </w:rPr>
  </w:style>
  <w:style w:type="character" w:styleId="BookTitle">
    <w:name w:val="Book Title"/>
    <w:basedOn w:val="DefaultParagraphFont"/>
    <w:uiPriority w:val="33"/>
    <w:qFormat/>
    <w:rsid w:val="001610C8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610C8"/>
    <w:pPr>
      <w:outlineLvl w:val="9"/>
    </w:pPr>
  </w:style>
  <w:style w:type="table" w:styleId="TableGrid">
    <w:name w:val="Table Grid"/>
    <w:basedOn w:val="TableNormal"/>
    <w:uiPriority w:val="39"/>
    <w:rsid w:val="00BF7C73"/>
    <w:pPr>
      <w:ind w:firstLine="0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Feathered">
  <a:themeElements>
    <a:clrScheme name="Feathered">
      <a:dk1>
        <a:sysClr val="windowText" lastClr="000000"/>
      </a:dk1>
      <a:lt1>
        <a:sysClr val="window" lastClr="FFFFFF"/>
      </a:lt1>
      <a:dk2>
        <a:srgbClr val="121316"/>
      </a:dk2>
      <a:lt2>
        <a:srgbClr val="FEFCF7"/>
      </a:lt2>
      <a:accent1>
        <a:srgbClr val="606372"/>
      </a:accent1>
      <a:accent2>
        <a:srgbClr val="79A8A4"/>
      </a:accent2>
      <a:accent3>
        <a:srgbClr val="B2AD8F"/>
      </a:accent3>
      <a:accent4>
        <a:srgbClr val="AD8082"/>
      </a:accent4>
      <a:accent5>
        <a:srgbClr val="DEC18C"/>
      </a:accent5>
      <a:accent6>
        <a:srgbClr val="92A185"/>
      </a:accent6>
      <a:hlink>
        <a:srgbClr val="85C4D2"/>
      </a:hlink>
      <a:folHlink>
        <a:srgbClr val="8E8CA7"/>
      </a:folHlink>
    </a:clrScheme>
    <a:fontScheme name="Feathered">
      <a:majorFont>
        <a:latin typeface="Century Schoolbook" panose="020406040505050203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 name="Feathered">
      <a:fillStyleLst>
        <a:solidFill>
          <a:schemeClr val="phClr"/>
        </a:solidFill>
        <a:solidFill>
          <a:schemeClr val="phClr">
            <a:tint val="67000"/>
            <a:satMod val="105000"/>
          </a:schemeClr>
        </a:soli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0000"/>
                <a:satMod val="120000"/>
                <a:lumMod val="99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>
              <a:tint val="50000"/>
              <a:shade val="83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25400" dir="5400000" algn="ctr" rotWithShape="0">
              <a:srgbClr val="000000">
                <a:alpha val="20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eathered" id="{EEC9B30E-2747-4D42-BCBE-A02BDEEEA114}" vid="{AACE42CE-5C67-4514-8A89-3472F564E14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25965AF11B24E95880CA5FFEB6D88" ma:contentTypeVersion="15" ma:contentTypeDescription="Create a new document." ma:contentTypeScope="" ma:versionID="373881a6a164e58901fbac5202888bf1">
  <xsd:schema xmlns:xsd="http://www.w3.org/2001/XMLSchema" xmlns:xs="http://www.w3.org/2001/XMLSchema" xmlns:p="http://schemas.microsoft.com/office/2006/metadata/properties" xmlns:ns2="2b833d95-49db-4293-9d1c-77d43a35f7f9" xmlns:ns3="865fc2eb-f76e-47a7-be89-5ee2f61a1d84" targetNamespace="http://schemas.microsoft.com/office/2006/metadata/properties" ma:root="true" ma:fieldsID="addac8a517d8f413a3fb40824d1b3dbb" ns2:_="" ns3:_="">
    <xsd:import namespace="2b833d95-49db-4293-9d1c-77d43a35f7f9"/>
    <xsd:import namespace="865fc2eb-f76e-47a7-be89-5ee2f61a1d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33d95-49db-4293-9d1c-77d43a35f7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fc2eb-f76e-47a7-be89-5ee2f61a1d8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5281835-a99d-49a9-a2ab-af9edc2b201f}" ma:internalName="TaxCatchAll" ma:showField="CatchAllData" ma:web="865fc2eb-f76e-47a7-be89-5ee2f61a1d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833d95-49db-4293-9d1c-77d43a35f7f9">
      <Terms xmlns="http://schemas.microsoft.com/office/infopath/2007/PartnerControls"/>
    </lcf76f155ced4ddcb4097134ff3c332f>
    <TaxCatchAll xmlns="865fc2eb-f76e-47a7-be89-5ee2f61a1d84" xsi:nil="true"/>
  </documentManagement>
</p:properties>
</file>

<file path=customXml/itemProps1.xml><?xml version="1.0" encoding="utf-8"?>
<ds:datastoreItem xmlns:ds="http://schemas.openxmlformats.org/officeDocument/2006/customXml" ds:itemID="{856F26C4-A31A-4313-97FC-5940EF315B1B}"/>
</file>

<file path=customXml/itemProps2.xml><?xml version="1.0" encoding="utf-8"?>
<ds:datastoreItem xmlns:ds="http://schemas.openxmlformats.org/officeDocument/2006/customXml" ds:itemID="{9170B91D-9AB4-4D39-BFE1-591B95B2F184}"/>
</file>

<file path=customXml/itemProps3.xml><?xml version="1.0" encoding="utf-8"?>
<ds:datastoreItem xmlns:ds="http://schemas.openxmlformats.org/officeDocument/2006/customXml" ds:itemID="{8B9C9200-1BB5-44E5-80A8-A5C554AC57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Clarke, Samantha</dc:creator>
  <cp:keywords/>
  <dc:description/>
  <cp:lastModifiedBy>Clarke, Samantha</cp:lastModifiedBy>
  <cp:revision>1</cp:revision>
  <dcterms:created xsi:type="dcterms:W3CDTF">2021-12-20T16:15:00Z</dcterms:created>
  <dcterms:modified xsi:type="dcterms:W3CDTF">2021-12-20T16:15:00Z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0x010100DDF25965AF11B24E95880CA5FFEB6D88</vt:lpwstr>
  </property>
</Properties>
</file>