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8EEFE" w14:textId="1F271791" w:rsidR="00580B83" w:rsidRDefault="4EE61B48" w:rsidP="00F66FD5">
      <w:pPr>
        <w:pStyle w:val="Heading2"/>
      </w:pPr>
      <w:r>
        <w:t xml:space="preserve">Generative </w:t>
      </w:r>
      <w:r w:rsidR="5D3D1523">
        <w:t>A</w:t>
      </w:r>
      <w:r w:rsidR="59305D56">
        <w:t xml:space="preserve">rtificial </w:t>
      </w:r>
      <w:r w:rsidR="5D3D1523">
        <w:t>I</w:t>
      </w:r>
      <w:r w:rsidR="57EA924D">
        <w:t>ntelligence (AI)</w:t>
      </w:r>
      <w:r w:rsidR="5D3D1523">
        <w:t xml:space="preserve"> </w:t>
      </w:r>
      <w:r w:rsidR="33EAB6C9">
        <w:t xml:space="preserve">Resources for </w:t>
      </w:r>
      <w:r w:rsidR="26440242">
        <w:t xml:space="preserve">Teaching Assistants </w:t>
      </w:r>
    </w:p>
    <w:p w14:paraId="38995AC4" w14:textId="75CE41EA" w:rsidR="00580B83" w:rsidRDefault="4F7E576A" w:rsidP="6A7BD0B6">
      <w:pPr>
        <w:rPr>
          <w:rFonts w:ascii="Calibri" w:eastAsia="Calibri" w:hAnsi="Calibri" w:cs="Calibri"/>
        </w:rPr>
      </w:pPr>
      <w:r w:rsidRPr="62C51D47">
        <w:rPr>
          <w:rFonts w:ascii="Calibri" w:eastAsia="Calibri" w:hAnsi="Calibri" w:cs="Calibri"/>
        </w:rPr>
        <w:t>Review t</w:t>
      </w:r>
      <w:r w:rsidR="42C91114" w:rsidRPr="62C51D47">
        <w:rPr>
          <w:rFonts w:ascii="Calibri" w:eastAsia="Calibri" w:hAnsi="Calibri" w:cs="Calibri"/>
        </w:rPr>
        <w:t xml:space="preserve">he </w:t>
      </w:r>
      <w:hyperlink r:id="rId5">
        <w:r w:rsidR="42C91114" w:rsidRPr="62C51D47">
          <w:rPr>
            <w:rStyle w:val="Hyperlink"/>
            <w:rFonts w:ascii="Calibri" w:eastAsia="Calibri" w:hAnsi="Calibri" w:cs="Calibri"/>
          </w:rPr>
          <w:t>Guidelines on The Use of Generative AI in Teaching and Learning</w:t>
        </w:r>
      </w:hyperlink>
      <w:r w:rsidR="7D0CF78D" w:rsidRPr="62C51D47">
        <w:rPr>
          <w:rFonts w:ascii="Calibri" w:eastAsia="Calibri" w:hAnsi="Calibri" w:cs="Calibri"/>
        </w:rPr>
        <w:t xml:space="preserve"> for up</w:t>
      </w:r>
      <w:r w:rsidR="73674622" w:rsidRPr="62C51D47">
        <w:rPr>
          <w:rFonts w:ascii="Calibri" w:eastAsia="Calibri" w:hAnsi="Calibri" w:cs="Calibri"/>
        </w:rPr>
        <w:t>-</w:t>
      </w:r>
      <w:r w:rsidR="7D0CF78D" w:rsidRPr="62C51D47">
        <w:rPr>
          <w:rFonts w:ascii="Calibri" w:eastAsia="Calibri" w:hAnsi="Calibri" w:cs="Calibri"/>
        </w:rPr>
        <w:t>to</w:t>
      </w:r>
      <w:r w:rsidR="125C9D93" w:rsidRPr="62C51D47">
        <w:rPr>
          <w:rFonts w:ascii="Calibri" w:eastAsia="Calibri" w:hAnsi="Calibri" w:cs="Calibri"/>
        </w:rPr>
        <w:t>-</w:t>
      </w:r>
      <w:r w:rsidR="7D0CF78D" w:rsidRPr="62C51D47">
        <w:rPr>
          <w:rFonts w:ascii="Calibri" w:eastAsia="Calibri" w:hAnsi="Calibri" w:cs="Calibri"/>
        </w:rPr>
        <w:t xml:space="preserve">date information on </w:t>
      </w:r>
      <w:r w:rsidR="766E583A" w:rsidRPr="62C51D47">
        <w:rPr>
          <w:rFonts w:ascii="Calibri" w:eastAsia="Calibri" w:hAnsi="Calibri" w:cs="Calibri"/>
        </w:rPr>
        <w:t xml:space="preserve">use of </w:t>
      </w:r>
      <w:r w:rsidR="6DD80816" w:rsidRPr="62C51D47">
        <w:rPr>
          <w:rFonts w:ascii="Calibri" w:eastAsia="Calibri" w:hAnsi="Calibri" w:cs="Calibri"/>
        </w:rPr>
        <w:t>g</w:t>
      </w:r>
      <w:r w:rsidR="7D0CF78D" w:rsidRPr="62C51D47">
        <w:rPr>
          <w:rFonts w:ascii="Calibri" w:eastAsia="Calibri" w:hAnsi="Calibri" w:cs="Calibri"/>
        </w:rPr>
        <w:t xml:space="preserve">enerative AI </w:t>
      </w:r>
      <w:r w:rsidR="22F6081A" w:rsidRPr="62C51D47">
        <w:rPr>
          <w:rFonts w:ascii="Calibri" w:eastAsia="Calibri" w:hAnsi="Calibri" w:cs="Calibri"/>
        </w:rPr>
        <w:t>at McMaster</w:t>
      </w:r>
      <w:r w:rsidR="5D3D1523" w:rsidRPr="62C51D47">
        <w:rPr>
          <w:rFonts w:ascii="Calibri" w:eastAsia="Calibri" w:hAnsi="Calibri" w:cs="Calibri"/>
        </w:rPr>
        <w:t xml:space="preserve">. </w:t>
      </w:r>
      <w:r w:rsidR="3BEAA312" w:rsidRPr="62C51D47">
        <w:rPr>
          <w:rFonts w:ascii="Calibri" w:eastAsia="Calibri" w:hAnsi="Calibri" w:cs="Calibri"/>
        </w:rPr>
        <w:t>Some key</w:t>
      </w:r>
      <w:r w:rsidR="5A35927B" w:rsidRPr="62C51D47">
        <w:rPr>
          <w:rFonts w:ascii="Calibri" w:eastAsia="Calibri" w:hAnsi="Calibri" w:cs="Calibri"/>
        </w:rPr>
        <w:t xml:space="preserve"> guidelines</w:t>
      </w:r>
      <w:r w:rsidR="3BEAA312" w:rsidRPr="62C51D47">
        <w:rPr>
          <w:rFonts w:ascii="Calibri" w:eastAsia="Calibri" w:hAnsi="Calibri" w:cs="Calibri"/>
        </w:rPr>
        <w:t xml:space="preserve"> </w:t>
      </w:r>
      <w:r w:rsidR="4A4F4CD5" w:rsidRPr="62C51D47">
        <w:rPr>
          <w:rFonts w:ascii="Calibri" w:eastAsia="Calibri" w:hAnsi="Calibri" w:cs="Calibri"/>
        </w:rPr>
        <w:t xml:space="preserve">of relevance to </w:t>
      </w:r>
      <w:r w:rsidR="1EB62743" w:rsidRPr="62C51D47">
        <w:rPr>
          <w:rFonts w:ascii="Calibri" w:eastAsia="Calibri" w:hAnsi="Calibri" w:cs="Calibri"/>
        </w:rPr>
        <w:t xml:space="preserve">Teaching </w:t>
      </w:r>
      <w:r w:rsidR="2B423BAE" w:rsidRPr="62C51D47">
        <w:rPr>
          <w:rFonts w:ascii="Calibri" w:eastAsia="Calibri" w:hAnsi="Calibri" w:cs="Calibri"/>
        </w:rPr>
        <w:t xml:space="preserve">Assistants </w:t>
      </w:r>
      <w:r w:rsidR="1EB62743" w:rsidRPr="62C51D47">
        <w:rPr>
          <w:rFonts w:ascii="Calibri" w:eastAsia="Calibri" w:hAnsi="Calibri" w:cs="Calibri"/>
        </w:rPr>
        <w:t>(</w:t>
      </w:r>
      <w:r w:rsidR="4A4F4CD5" w:rsidRPr="62C51D47">
        <w:rPr>
          <w:rFonts w:ascii="Calibri" w:eastAsia="Calibri" w:hAnsi="Calibri" w:cs="Calibri"/>
        </w:rPr>
        <w:t>TAs</w:t>
      </w:r>
      <w:r w:rsidR="7D3B11A7" w:rsidRPr="62C51D47">
        <w:rPr>
          <w:rFonts w:ascii="Calibri" w:eastAsia="Calibri" w:hAnsi="Calibri" w:cs="Calibri"/>
        </w:rPr>
        <w:t>)</w:t>
      </w:r>
      <w:r w:rsidR="6A08842C" w:rsidRPr="62C51D47">
        <w:rPr>
          <w:rFonts w:ascii="Calibri" w:eastAsia="Calibri" w:hAnsi="Calibri" w:cs="Calibri"/>
        </w:rPr>
        <w:t>:</w:t>
      </w:r>
    </w:p>
    <w:p w14:paraId="303FEAA5" w14:textId="22CDA6CC" w:rsidR="00163E09" w:rsidRDefault="021E60F7" w:rsidP="6A7BD0B6">
      <w:pPr>
        <w:numPr>
          <w:ilvl w:val="0"/>
          <w:numId w:val="5"/>
        </w:numPr>
        <w:rPr>
          <w:rFonts w:ascii="Calibri" w:eastAsia="Calibri" w:hAnsi="Calibri" w:cs="Calibri"/>
          <w:color w:val="000000" w:themeColor="text1"/>
        </w:rPr>
      </w:pPr>
      <w:r w:rsidRPr="4DA273E8">
        <w:rPr>
          <w:rFonts w:ascii="Calibri" w:eastAsia="Calibri" w:hAnsi="Calibri" w:cs="Calibri"/>
          <w:color w:val="000000" w:themeColor="text1"/>
        </w:rPr>
        <w:t xml:space="preserve">Instructors are to decide on the acceptable and unacceptable use of </w:t>
      </w:r>
      <w:r w:rsidR="05F2D698" w:rsidRPr="4DA273E8">
        <w:rPr>
          <w:rFonts w:ascii="Calibri" w:eastAsia="Calibri" w:hAnsi="Calibri" w:cs="Calibri"/>
          <w:color w:val="000000" w:themeColor="text1"/>
        </w:rPr>
        <w:t>g</w:t>
      </w:r>
      <w:r w:rsidRPr="4DA273E8">
        <w:rPr>
          <w:rFonts w:ascii="Calibri" w:eastAsia="Calibri" w:hAnsi="Calibri" w:cs="Calibri"/>
          <w:color w:val="000000" w:themeColor="text1"/>
        </w:rPr>
        <w:t>enerative AI in their course</w:t>
      </w:r>
      <w:r w:rsidR="1117D85D" w:rsidRPr="4DA273E8">
        <w:rPr>
          <w:rFonts w:ascii="Calibri" w:eastAsia="Calibri" w:hAnsi="Calibri" w:cs="Calibri"/>
          <w:color w:val="000000" w:themeColor="text1"/>
        </w:rPr>
        <w:t>s</w:t>
      </w:r>
      <w:r w:rsidRPr="4DA273E8">
        <w:rPr>
          <w:rFonts w:ascii="Calibri" w:eastAsia="Calibri" w:hAnsi="Calibri" w:cs="Calibri"/>
          <w:color w:val="000000" w:themeColor="text1"/>
        </w:rPr>
        <w:t xml:space="preserve"> [Guideline #1]. TAs should c</w:t>
      </w:r>
      <w:r w:rsidR="33EAB6C9" w:rsidRPr="4DA273E8">
        <w:rPr>
          <w:rFonts w:ascii="Calibri" w:eastAsia="Calibri" w:hAnsi="Calibri" w:cs="Calibri"/>
          <w:color w:val="000000" w:themeColor="text1"/>
        </w:rPr>
        <w:t xml:space="preserve">heck with </w:t>
      </w:r>
      <w:r w:rsidR="548C9E74" w:rsidRPr="4DA273E8">
        <w:rPr>
          <w:rFonts w:ascii="Calibri" w:eastAsia="Calibri" w:hAnsi="Calibri" w:cs="Calibri"/>
          <w:color w:val="000000" w:themeColor="text1"/>
        </w:rPr>
        <w:t>their</w:t>
      </w:r>
      <w:r w:rsidR="33EAB6C9" w:rsidRPr="4DA273E8">
        <w:rPr>
          <w:rFonts w:ascii="Calibri" w:eastAsia="Calibri" w:hAnsi="Calibri" w:cs="Calibri"/>
          <w:color w:val="000000" w:themeColor="text1"/>
        </w:rPr>
        <w:t xml:space="preserve"> </w:t>
      </w:r>
      <w:r w:rsidR="42153C3C" w:rsidRPr="4DA273E8">
        <w:rPr>
          <w:rFonts w:ascii="Calibri" w:eastAsia="Calibri" w:hAnsi="Calibri" w:cs="Calibri"/>
          <w:color w:val="000000" w:themeColor="text1"/>
        </w:rPr>
        <w:t xml:space="preserve">supervising </w:t>
      </w:r>
      <w:r w:rsidR="33EAB6C9" w:rsidRPr="4DA273E8">
        <w:rPr>
          <w:rFonts w:ascii="Calibri" w:eastAsia="Calibri" w:hAnsi="Calibri" w:cs="Calibri"/>
          <w:color w:val="000000" w:themeColor="text1"/>
        </w:rPr>
        <w:t xml:space="preserve">course instructor </w:t>
      </w:r>
      <w:r w:rsidR="568DCD59" w:rsidRPr="4DA273E8">
        <w:rPr>
          <w:rFonts w:ascii="Calibri" w:eastAsia="Calibri" w:hAnsi="Calibri" w:cs="Calibri"/>
          <w:color w:val="000000" w:themeColor="text1"/>
        </w:rPr>
        <w:t>to see</w:t>
      </w:r>
      <w:r w:rsidR="33EAB6C9" w:rsidRPr="4DA273E8">
        <w:rPr>
          <w:rFonts w:ascii="Calibri" w:eastAsia="Calibri" w:hAnsi="Calibri" w:cs="Calibri"/>
          <w:color w:val="000000" w:themeColor="text1"/>
        </w:rPr>
        <w:t xml:space="preserve"> </w:t>
      </w:r>
      <w:r w:rsidR="48E75C50" w:rsidRPr="4DA273E8">
        <w:rPr>
          <w:rFonts w:ascii="Calibri" w:eastAsia="Calibri" w:hAnsi="Calibri" w:cs="Calibri"/>
          <w:color w:val="000000" w:themeColor="text1"/>
        </w:rPr>
        <w:t xml:space="preserve">if and </w:t>
      </w:r>
      <w:r w:rsidR="33EAB6C9" w:rsidRPr="4DA273E8">
        <w:rPr>
          <w:rFonts w:ascii="Calibri" w:eastAsia="Calibri" w:hAnsi="Calibri" w:cs="Calibri"/>
          <w:color w:val="000000" w:themeColor="text1"/>
        </w:rPr>
        <w:t xml:space="preserve">how </w:t>
      </w:r>
      <w:r w:rsidR="1A528738" w:rsidRPr="4DA273E8">
        <w:rPr>
          <w:rFonts w:ascii="Calibri" w:eastAsia="Calibri" w:hAnsi="Calibri" w:cs="Calibri"/>
          <w:color w:val="000000" w:themeColor="text1"/>
        </w:rPr>
        <w:t>g</w:t>
      </w:r>
      <w:r w:rsidR="2897ADFE" w:rsidRPr="4DA273E8">
        <w:rPr>
          <w:rFonts w:ascii="Calibri" w:eastAsia="Calibri" w:hAnsi="Calibri" w:cs="Calibri"/>
          <w:color w:val="000000" w:themeColor="text1"/>
        </w:rPr>
        <w:t xml:space="preserve">enerative </w:t>
      </w:r>
      <w:r w:rsidR="33EAB6C9" w:rsidRPr="4DA273E8">
        <w:rPr>
          <w:rFonts w:ascii="Calibri" w:eastAsia="Calibri" w:hAnsi="Calibri" w:cs="Calibri"/>
          <w:color w:val="000000" w:themeColor="text1"/>
        </w:rPr>
        <w:t>AI will be used in t</w:t>
      </w:r>
      <w:r w:rsidR="33EAB6C9" w:rsidRPr="4DA273E8">
        <w:rPr>
          <w:rFonts w:ascii="Calibri" w:eastAsia="Calibri" w:hAnsi="Calibri" w:cs="Calibri"/>
        </w:rPr>
        <w:t>he course</w:t>
      </w:r>
      <w:r w:rsidR="0B0EC097" w:rsidRPr="4DA273E8">
        <w:rPr>
          <w:rFonts w:ascii="Calibri" w:eastAsia="Calibri" w:hAnsi="Calibri" w:cs="Calibri"/>
        </w:rPr>
        <w:t xml:space="preserve"> for which the</w:t>
      </w:r>
      <w:r w:rsidR="0B0EC097" w:rsidRPr="4DA273E8">
        <w:rPr>
          <w:rFonts w:ascii="Calibri" w:eastAsia="Calibri" w:hAnsi="Calibri" w:cs="Calibri"/>
          <w:color w:val="000000" w:themeColor="text1"/>
        </w:rPr>
        <w:t>y are a TA</w:t>
      </w:r>
      <w:r w:rsidR="33EAB6C9" w:rsidRPr="4DA273E8">
        <w:rPr>
          <w:rFonts w:ascii="Calibri" w:eastAsia="Calibri" w:hAnsi="Calibri" w:cs="Calibri"/>
          <w:color w:val="000000" w:themeColor="text1"/>
        </w:rPr>
        <w:t xml:space="preserve">. </w:t>
      </w:r>
    </w:p>
    <w:p w14:paraId="26BCE9D7" w14:textId="2048EBC3" w:rsidR="51B0DE5F" w:rsidRDefault="51B0DE5F" w:rsidP="62C51D47">
      <w:pPr>
        <w:numPr>
          <w:ilvl w:val="0"/>
          <w:numId w:val="5"/>
        </w:numPr>
        <w:rPr>
          <w:rFonts w:ascii="Calibri" w:eastAsia="Calibri" w:hAnsi="Calibri" w:cs="Calibri"/>
          <w:color w:val="000000" w:themeColor="text1"/>
        </w:rPr>
      </w:pPr>
      <w:r w:rsidRPr="62C51D47">
        <w:rPr>
          <w:rFonts w:ascii="Calibri" w:eastAsia="Calibri" w:hAnsi="Calibri" w:cs="Calibri"/>
          <w:color w:val="000000" w:themeColor="text1"/>
          <w:lang w:val="en-US"/>
        </w:rPr>
        <w:t xml:space="preserve">Course instructors have three options for directing </w:t>
      </w:r>
      <w:r w:rsidR="21D3156B" w:rsidRPr="62C51D47">
        <w:rPr>
          <w:rFonts w:ascii="Calibri" w:eastAsia="Calibri" w:hAnsi="Calibri" w:cs="Calibri"/>
          <w:color w:val="000000" w:themeColor="text1"/>
          <w:lang w:val="en-US"/>
        </w:rPr>
        <w:t>TA</w:t>
      </w:r>
      <w:r w:rsidRPr="62C51D47">
        <w:rPr>
          <w:rFonts w:ascii="Calibri" w:eastAsia="Calibri" w:hAnsi="Calibri" w:cs="Calibri"/>
          <w:color w:val="000000" w:themeColor="text1"/>
          <w:lang w:val="en-US"/>
        </w:rPr>
        <w:t xml:space="preserve"> use of generative AI. These directions should be given to </w:t>
      </w:r>
      <w:r w:rsidR="1A32CD2B" w:rsidRPr="62C51D47">
        <w:rPr>
          <w:rFonts w:ascii="Calibri" w:eastAsia="Calibri" w:hAnsi="Calibri" w:cs="Calibri"/>
          <w:color w:val="000000" w:themeColor="text1"/>
          <w:lang w:val="en-US"/>
        </w:rPr>
        <w:t>TA</w:t>
      </w:r>
      <w:r w:rsidRPr="62C51D47">
        <w:rPr>
          <w:rFonts w:ascii="Calibri" w:eastAsia="Calibri" w:hAnsi="Calibri" w:cs="Calibri"/>
          <w:color w:val="000000" w:themeColor="text1"/>
          <w:lang w:val="en-US"/>
        </w:rPr>
        <w:t>s in writing</w:t>
      </w:r>
      <w:r w:rsidR="220BB58F" w:rsidRPr="62C51D47">
        <w:rPr>
          <w:rFonts w:ascii="Calibri" w:eastAsia="Calibri" w:hAnsi="Calibri" w:cs="Calibri"/>
          <w:color w:val="000000" w:themeColor="text1"/>
          <w:lang w:val="en-US"/>
        </w:rPr>
        <w:t xml:space="preserve"> </w:t>
      </w:r>
      <w:r w:rsidR="297F4F8C" w:rsidRPr="62C51D47">
        <w:rPr>
          <w:rFonts w:ascii="Calibri" w:eastAsia="Calibri" w:hAnsi="Calibri" w:cs="Calibri"/>
          <w:color w:val="000000" w:themeColor="text1"/>
        </w:rPr>
        <w:t>[Guideline #13]</w:t>
      </w:r>
      <w:r w:rsidR="306259BC" w:rsidRPr="62C51D47">
        <w:rPr>
          <w:rFonts w:ascii="Calibri" w:eastAsia="Calibri" w:hAnsi="Calibri" w:cs="Calibri"/>
          <w:color w:val="000000" w:themeColor="text1"/>
        </w:rPr>
        <w:t>.</w:t>
      </w:r>
    </w:p>
    <w:p w14:paraId="1F2681B0" w14:textId="326C1FC6" w:rsidR="51B0DE5F" w:rsidRDefault="51B0DE5F" w:rsidP="4DA273E8">
      <w:pPr>
        <w:pStyle w:val="ListParagraph"/>
        <w:numPr>
          <w:ilvl w:val="1"/>
          <w:numId w:val="5"/>
        </w:numPr>
        <w:spacing w:after="0"/>
        <w:rPr>
          <w:rFonts w:ascii="Calibri" w:eastAsia="Calibri" w:hAnsi="Calibri" w:cs="Calibri"/>
          <w:color w:val="000000" w:themeColor="text1"/>
          <w:lang w:val="en-US"/>
        </w:rPr>
      </w:pPr>
      <w:r w:rsidRPr="4DA273E8">
        <w:rPr>
          <w:rFonts w:ascii="Calibri" w:eastAsia="Calibri" w:hAnsi="Calibri" w:cs="Calibri"/>
          <w:color w:val="000000" w:themeColor="text1"/>
          <w:lang w:val="en-US"/>
        </w:rPr>
        <w:t xml:space="preserve">Permitting </w:t>
      </w:r>
      <w:r w:rsidR="19841B63" w:rsidRPr="4DA273E8">
        <w:rPr>
          <w:rFonts w:ascii="Calibri" w:eastAsia="Calibri" w:hAnsi="Calibri" w:cs="Calibri"/>
          <w:color w:val="000000" w:themeColor="text1"/>
          <w:lang w:val="en-US"/>
        </w:rPr>
        <w:t>TA</w:t>
      </w:r>
      <w:r w:rsidRPr="4DA273E8">
        <w:rPr>
          <w:rFonts w:ascii="Calibri" w:eastAsia="Calibri" w:hAnsi="Calibri" w:cs="Calibri"/>
          <w:color w:val="000000" w:themeColor="text1"/>
          <w:lang w:val="en-US"/>
        </w:rPr>
        <w:t xml:space="preserve">s to use generative AI for any aspect of </w:t>
      </w:r>
      <w:r w:rsidR="6EFBF112" w:rsidRPr="4DA273E8">
        <w:rPr>
          <w:rFonts w:ascii="Calibri" w:eastAsia="Calibri" w:hAnsi="Calibri" w:cs="Calibri"/>
          <w:color w:val="000000" w:themeColor="text1"/>
          <w:lang w:val="en-US"/>
        </w:rPr>
        <w:t>TA</w:t>
      </w:r>
      <w:r w:rsidRPr="4DA273E8">
        <w:rPr>
          <w:rFonts w:ascii="Calibri" w:eastAsia="Calibri" w:hAnsi="Calibri" w:cs="Calibri"/>
          <w:color w:val="000000" w:themeColor="text1"/>
          <w:lang w:val="en-US"/>
        </w:rPr>
        <w:t xml:space="preserve"> work, </w:t>
      </w:r>
      <w:proofErr w:type="gramStart"/>
      <w:r w:rsidRPr="4DA273E8">
        <w:rPr>
          <w:rFonts w:ascii="Calibri" w:eastAsia="Calibri" w:hAnsi="Calibri" w:cs="Calibri"/>
          <w:color w:val="000000" w:themeColor="text1"/>
          <w:lang w:val="en-US"/>
        </w:rPr>
        <w:t>with the exception of</w:t>
      </w:r>
      <w:proofErr w:type="gramEnd"/>
      <w:r w:rsidRPr="4DA273E8">
        <w:rPr>
          <w:rFonts w:ascii="Calibri" w:eastAsia="Calibri" w:hAnsi="Calibri" w:cs="Calibri"/>
          <w:color w:val="000000" w:themeColor="text1"/>
          <w:lang w:val="en-US"/>
        </w:rPr>
        <w:t xml:space="preserve"> evaluations that include a numeric or letter grade. TAs must inform the instructor of the intended use of generative AI, and receive approval, before implementation.</w:t>
      </w:r>
    </w:p>
    <w:p w14:paraId="244A01E9" w14:textId="3805C97B" w:rsidR="51B0DE5F" w:rsidRDefault="51B0DE5F" w:rsidP="4DA273E8">
      <w:pPr>
        <w:pStyle w:val="ListParagraph"/>
        <w:numPr>
          <w:ilvl w:val="1"/>
          <w:numId w:val="5"/>
        </w:numPr>
        <w:spacing w:after="0"/>
        <w:rPr>
          <w:rFonts w:ascii="Calibri" w:eastAsia="Calibri" w:hAnsi="Calibri" w:cs="Calibri"/>
          <w:color w:val="000000" w:themeColor="text1"/>
        </w:rPr>
      </w:pPr>
      <w:r w:rsidRPr="4DA273E8">
        <w:rPr>
          <w:rFonts w:ascii="Calibri" w:eastAsia="Calibri" w:hAnsi="Calibri" w:cs="Calibri"/>
          <w:color w:val="000000" w:themeColor="text1"/>
        </w:rPr>
        <w:t xml:space="preserve">Requiring </w:t>
      </w:r>
      <w:r w:rsidR="45BFB1D8" w:rsidRPr="4DA273E8">
        <w:rPr>
          <w:rFonts w:ascii="Calibri" w:eastAsia="Calibri" w:hAnsi="Calibri" w:cs="Calibri"/>
          <w:color w:val="000000" w:themeColor="text1"/>
        </w:rPr>
        <w:t>TAs</w:t>
      </w:r>
      <w:r w:rsidRPr="4DA273E8">
        <w:rPr>
          <w:rFonts w:ascii="Calibri" w:eastAsia="Calibri" w:hAnsi="Calibri" w:cs="Calibri"/>
          <w:color w:val="000000" w:themeColor="text1"/>
        </w:rPr>
        <w:t xml:space="preserve"> to use generative AI for specified teaching tasks as outlined in the </w:t>
      </w:r>
      <w:r w:rsidR="76D02F95" w:rsidRPr="4DA273E8">
        <w:rPr>
          <w:rFonts w:ascii="Calibri" w:eastAsia="Calibri" w:hAnsi="Calibri" w:cs="Calibri"/>
          <w:color w:val="000000" w:themeColor="text1"/>
        </w:rPr>
        <w:t>H</w:t>
      </w:r>
      <w:r w:rsidRPr="4DA273E8">
        <w:rPr>
          <w:rFonts w:ascii="Calibri" w:eastAsia="Calibri" w:hAnsi="Calibri" w:cs="Calibri"/>
          <w:color w:val="000000" w:themeColor="text1"/>
        </w:rPr>
        <w:t xml:space="preserve">ours of </w:t>
      </w:r>
      <w:r w:rsidR="4D3412D5" w:rsidRPr="4DA273E8">
        <w:rPr>
          <w:rFonts w:ascii="Calibri" w:eastAsia="Calibri" w:hAnsi="Calibri" w:cs="Calibri"/>
          <w:color w:val="000000" w:themeColor="text1"/>
        </w:rPr>
        <w:t>W</w:t>
      </w:r>
      <w:r w:rsidRPr="4DA273E8">
        <w:rPr>
          <w:rFonts w:ascii="Calibri" w:eastAsia="Calibri" w:hAnsi="Calibri" w:cs="Calibri"/>
          <w:color w:val="000000" w:themeColor="text1"/>
        </w:rPr>
        <w:t xml:space="preserve">ork </w:t>
      </w:r>
      <w:r w:rsidR="42714C3B" w:rsidRPr="4DA273E8">
        <w:rPr>
          <w:rFonts w:ascii="Calibri" w:eastAsia="Calibri" w:hAnsi="Calibri" w:cs="Calibri"/>
          <w:color w:val="000000" w:themeColor="text1"/>
        </w:rPr>
        <w:t>F</w:t>
      </w:r>
      <w:r w:rsidRPr="4DA273E8">
        <w:rPr>
          <w:rFonts w:ascii="Calibri" w:eastAsia="Calibri" w:hAnsi="Calibri" w:cs="Calibri"/>
          <w:color w:val="000000" w:themeColor="text1"/>
        </w:rPr>
        <w:t>orm and with training provided.</w:t>
      </w:r>
      <w:r w:rsidR="5DA2F3BE" w:rsidRPr="4DA273E8">
        <w:rPr>
          <w:rFonts w:ascii="Calibri" w:eastAsia="Calibri" w:hAnsi="Calibri" w:cs="Calibri"/>
          <w:color w:val="000000" w:themeColor="text1"/>
        </w:rPr>
        <w:t xml:space="preserve"> </w:t>
      </w:r>
    </w:p>
    <w:p w14:paraId="313D165D" w14:textId="375DDEC4" w:rsidR="51B0DE5F" w:rsidRDefault="51B0DE5F" w:rsidP="4DA273E8">
      <w:pPr>
        <w:pStyle w:val="ListParagraph"/>
        <w:numPr>
          <w:ilvl w:val="2"/>
          <w:numId w:val="5"/>
        </w:numPr>
        <w:spacing w:after="0"/>
        <w:rPr>
          <w:rFonts w:ascii="Calibri" w:eastAsia="Calibri" w:hAnsi="Calibri" w:cs="Calibri"/>
          <w:color w:val="000000" w:themeColor="text1"/>
        </w:rPr>
      </w:pPr>
      <w:r w:rsidRPr="4DA273E8">
        <w:rPr>
          <w:rFonts w:ascii="Calibri" w:eastAsia="Calibri" w:hAnsi="Calibri" w:cs="Calibri"/>
          <w:color w:val="000000" w:themeColor="text1"/>
        </w:rPr>
        <w:t xml:space="preserve">In the instance of required use: As directed by the course instructor explicitly in the </w:t>
      </w:r>
      <w:r w:rsidR="76BFFDE8" w:rsidRPr="4DA273E8">
        <w:rPr>
          <w:rFonts w:ascii="Calibri" w:eastAsia="Calibri" w:hAnsi="Calibri" w:cs="Calibri"/>
          <w:color w:val="000000" w:themeColor="text1"/>
        </w:rPr>
        <w:t>H</w:t>
      </w:r>
      <w:r w:rsidRPr="4DA273E8">
        <w:rPr>
          <w:rFonts w:ascii="Calibri" w:eastAsia="Calibri" w:hAnsi="Calibri" w:cs="Calibri"/>
          <w:color w:val="000000" w:themeColor="text1"/>
        </w:rPr>
        <w:t xml:space="preserve">ours of </w:t>
      </w:r>
      <w:r w:rsidR="3AFAF4E0" w:rsidRPr="4DA273E8">
        <w:rPr>
          <w:rFonts w:ascii="Calibri" w:eastAsia="Calibri" w:hAnsi="Calibri" w:cs="Calibri"/>
          <w:color w:val="000000" w:themeColor="text1"/>
        </w:rPr>
        <w:t>W</w:t>
      </w:r>
      <w:r w:rsidRPr="4DA273E8">
        <w:rPr>
          <w:rFonts w:ascii="Calibri" w:eastAsia="Calibri" w:hAnsi="Calibri" w:cs="Calibri"/>
          <w:color w:val="000000" w:themeColor="text1"/>
        </w:rPr>
        <w:t xml:space="preserve">ork </w:t>
      </w:r>
      <w:r w:rsidR="664FA16F" w:rsidRPr="4DA273E8">
        <w:rPr>
          <w:rFonts w:ascii="Calibri" w:eastAsia="Calibri" w:hAnsi="Calibri" w:cs="Calibri"/>
          <w:color w:val="000000" w:themeColor="text1"/>
        </w:rPr>
        <w:t>F</w:t>
      </w:r>
      <w:r w:rsidRPr="4DA273E8">
        <w:rPr>
          <w:rFonts w:ascii="Calibri" w:eastAsia="Calibri" w:hAnsi="Calibri" w:cs="Calibri"/>
          <w:color w:val="000000" w:themeColor="text1"/>
        </w:rPr>
        <w:t xml:space="preserve">orm, </w:t>
      </w:r>
      <w:r w:rsidR="05B6BC60" w:rsidRPr="4DA273E8">
        <w:rPr>
          <w:rFonts w:ascii="Calibri" w:eastAsia="Calibri" w:hAnsi="Calibri" w:cs="Calibri"/>
          <w:color w:val="000000" w:themeColor="text1"/>
        </w:rPr>
        <w:t>TA</w:t>
      </w:r>
      <w:r w:rsidRPr="4DA273E8">
        <w:rPr>
          <w:rFonts w:ascii="Calibri" w:eastAsia="Calibri" w:hAnsi="Calibri" w:cs="Calibri"/>
          <w:color w:val="000000" w:themeColor="text1"/>
        </w:rPr>
        <w:t>s will use generative AI for the specific teaching tasks. T</w:t>
      </w:r>
      <w:r w:rsidR="76835CC2" w:rsidRPr="4DA273E8">
        <w:rPr>
          <w:rFonts w:ascii="Calibri" w:eastAsia="Calibri" w:hAnsi="Calibri" w:cs="Calibri"/>
          <w:color w:val="000000" w:themeColor="text1"/>
        </w:rPr>
        <w:t>As</w:t>
      </w:r>
      <w:r w:rsidRPr="4DA273E8">
        <w:rPr>
          <w:rFonts w:ascii="Calibri" w:eastAsia="Calibri" w:hAnsi="Calibri" w:cs="Calibri"/>
          <w:color w:val="000000" w:themeColor="text1"/>
        </w:rPr>
        <w:t xml:space="preserve"> may create role-based accounts for such use. Course instructors will provide </w:t>
      </w:r>
      <w:r w:rsidR="1D5DF5D1" w:rsidRPr="4DA273E8">
        <w:rPr>
          <w:rFonts w:ascii="Calibri" w:eastAsia="Calibri" w:hAnsi="Calibri" w:cs="Calibri"/>
          <w:color w:val="000000" w:themeColor="text1"/>
        </w:rPr>
        <w:t>TA</w:t>
      </w:r>
      <w:r w:rsidRPr="4DA273E8">
        <w:rPr>
          <w:rFonts w:ascii="Calibri" w:eastAsia="Calibri" w:hAnsi="Calibri" w:cs="Calibri"/>
          <w:color w:val="000000" w:themeColor="text1"/>
        </w:rPr>
        <w:t xml:space="preserve">s with the necessary training to use generative AI for the specified teaching purpose(s) with this training included in the </w:t>
      </w:r>
      <w:r w:rsidR="5B417D22" w:rsidRPr="4DA273E8">
        <w:rPr>
          <w:rFonts w:ascii="Calibri" w:eastAsia="Calibri" w:hAnsi="Calibri" w:cs="Calibri"/>
          <w:color w:val="000000" w:themeColor="text1"/>
        </w:rPr>
        <w:t>H</w:t>
      </w:r>
      <w:r w:rsidRPr="4DA273E8">
        <w:rPr>
          <w:rFonts w:ascii="Calibri" w:eastAsia="Calibri" w:hAnsi="Calibri" w:cs="Calibri"/>
          <w:color w:val="000000" w:themeColor="text1"/>
        </w:rPr>
        <w:t xml:space="preserve">ours of </w:t>
      </w:r>
      <w:r w:rsidR="3FEFEB5A" w:rsidRPr="4DA273E8">
        <w:rPr>
          <w:rFonts w:ascii="Calibri" w:eastAsia="Calibri" w:hAnsi="Calibri" w:cs="Calibri"/>
          <w:color w:val="000000" w:themeColor="text1"/>
        </w:rPr>
        <w:t>W</w:t>
      </w:r>
      <w:r w:rsidRPr="4DA273E8">
        <w:rPr>
          <w:rFonts w:ascii="Calibri" w:eastAsia="Calibri" w:hAnsi="Calibri" w:cs="Calibri"/>
          <w:color w:val="000000" w:themeColor="text1"/>
        </w:rPr>
        <w:t>ork. T</w:t>
      </w:r>
      <w:r w:rsidR="58BE04D4" w:rsidRPr="4DA273E8">
        <w:rPr>
          <w:rFonts w:ascii="Calibri" w:eastAsia="Calibri" w:hAnsi="Calibri" w:cs="Calibri"/>
          <w:color w:val="000000" w:themeColor="text1"/>
        </w:rPr>
        <w:t>A</w:t>
      </w:r>
      <w:r w:rsidRPr="4DA273E8">
        <w:rPr>
          <w:rFonts w:ascii="Calibri" w:eastAsia="Calibri" w:hAnsi="Calibri" w:cs="Calibri"/>
          <w:color w:val="000000" w:themeColor="text1"/>
        </w:rPr>
        <w:t>s will evaluate all teaching materials</w:t>
      </w:r>
      <w:r w:rsidR="48C44A85" w:rsidRPr="4DA273E8">
        <w:rPr>
          <w:rFonts w:ascii="Calibri" w:eastAsia="Calibri" w:hAnsi="Calibri" w:cs="Calibri"/>
          <w:color w:val="000000" w:themeColor="text1"/>
        </w:rPr>
        <w:t xml:space="preserve"> </w:t>
      </w:r>
      <w:r w:rsidRPr="4DA273E8">
        <w:rPr>
          <w:rFonts w:ascii="Calibri" w:eastAsia="Calibri" w:hAnsi="Calibri" w:cs="Calibri"/>
          <w:color w:val="000000" w:themeColor="text1"/>
        </w:rPr>
        <w:t>/</w:t>
      </w:r>
      <w:r w:rsidR="42E60DCE" w:rsidRPr="4DA273E8">
        <w:rPr>
          <w:rFonts w:ascii="Calibri" w:eastAsia="Calibri" w:hAnsi="Calibri" w:cs="Calibri"/>
          <w:color w:val="000000" w:themeColor="text1"/>
        </w:rPr>
        <w:t xml:space="preserve"> </w:t>
      </w:r>
      <w:r w:rsidRPr="4DA273E8">
        <w:rPr>
          <w:rFonts w:ascii="Calibri" w:eastAsia="Calibri" w:hAnsi="Calibri" w:cs="Calibri"/>
          <w:color w:val="000000" w:themeColor="text1"/>
        </w:rPr>
        <w:t xml:space="preserve">formative feedback developed with generative AI for accuracy before use with students. Any planned use of generative AI by </w:t>
      </w:r>
      <w:r w:rsidR="1BE72303" w:rsidRPr="4DA273E8">
        <w:rPr>
          <w:rFonts w:ascii="Calibri" w:eastAsia="Calibri" w:hAnsi="Calibri" w:cs="Calibri"/>
          <w:color w:val="000000" w:themeColor="text1"/>
        </w:rPr>
        <w:t>TA</w:t>
      </w:r>
      <w:r w:rsidRPr="4DA273E8">
        <w:rPr>
          <w:rFonts w:ascii="Calibri" w:eastAsia="Calibri" w:hAnsi="Calibri" w:cs="Calibri"/>
          <w:color w:val="000000" w:themeColor="text1"/>
        </w:rPr>
        <w:t>s will be shared with students in the course outline.</w:t>
      </w:r>
    </w:p>
    <w:p w14:paraId="7E6F5FF7" w14:textId="781CDA82" w:rsidR="51B0DE5F" w:rsidRDefault="51B0DE5F" w:rsidP="4DA273E8">
      <w:pPr>
        <w:pStyle w:val="ListParagraph"/>
        <w:numPr>
          <w:ilvl w:val="1"/>
          <w:numId w:val="5"/>
        </w:numPr>
        <w:spacing w:after="0"/>
        <w:rPr>
          <w:rFonts w:ascii="Calibri" w:eastAsia="Calibri" w:hAnsi="Calibri" w:cs="Calibri"/>
          <w:color w:val="000000" w:themeColor="text1"/>
        </w:rPr>
      </w:pPr>
      <w:r w:rsidRPr="4DA273E8">
        <w:rPr>
          <w:rFonts w:ascii="Calibri" w:eastAsia="Calibri" w:hAnsi="Calibri" w:cs="Calibri"/>
          <w:color w:val="000000" w:themeColor="text1"/>
          <w:lang w:val="en-US"/>
        </w:rPr>
        <w:t xml:space="preserve">Prohibiting </w:t>
      </w:r>
      <w:r w:rsidR="5BD9F2C5" w:rsidRPr="4DA273E8">
        <w:rPr>
          <w:rFonts w:ascii="Calibri" w:eastAsia="Calibri" w:hAnsi="Calibri" w:cs="Calibri"/>
          <w:color w:val="000000" w:themeColor="text1"/>
          <w:lang w:val="en-US"/>
        </w:rPr>
        <w:t>TA</w:t>
      </w:r>
      <w:r w:rsidRPr="4DA273E8">
        <w:rPr>
          <w:rFonts w:ascii="Calibri" w:eastAsia="Calibri" w:hAnsi="Calibri" w:cs="Calibri"/>
          <w:color w:val="000000" w:themeColor="text1"/>
          <w:lang w:val="en-US"/>
        </w:rPr>
        <w:t>s from using generative AI for teaching tasks.</w:t>
      </w:r>
      <w:r w:rsidR="74151E3D" w:rsidRPr="4DA273E8">
        <w:rPr>
          <w:rFonts w:ascii="Calibri" w:eastAsia="Calibri" w:hAnsi="Calibri" w:cs="Calibri"/>
          <w:color w:val="000000" w:themeColor="text1"/>
          <w:lang w:val="en-US"/>
        </w:rPr>
        <w:t xml:space="preserve"> </w:t>
      </w:r>
    </w:p>
    <w:p w14:paraId="0BB056B9" w14:textId="543CE568" w:rsidR="6A7BD0B6" w:rsidRDefault="6A7BD0B6" w:rsidP="4DA273E8">
      <w:pPr>
        <w:pStyle w:val="ListParagraph"/>
        <w:spacing w:after="0"/>
        <w:ind w:left="1440"/>
        <w:rPr>
          <w:rFonts w:ascii="Calibri" w:eastAsia="Calibri" w:hAnsi="Calibri" w:cs="Calibri"/>
          <w:color w:val="000000" w:themeColor="text1"/>
        </w:rPr>
      </w:pPr>
    </w:p>
    <w:p w14:paraId="1FCFACE4" w14:textId="2084F524" w:rsidR="53E783EE" w:rsidRDefault="37067611" w:rsidP="4DA273E8">
      <w:pPr>
        <w:numPr>
          <w:ilvl w:val="0"/>
          <w:numId w:val="5"/>
        </w:numPr>
        <w:rPr>
          <w:rFonts w:ascii="Calibri" w:eastAsia="Calibri" w:hAnsi="Calibri" w:cs="Calibri"/>
          <w:color w:val="000000" w:themeColor="text1"/>
        </w:rPr>
      </w:pPr>
      <w:r w:rsidRPr="4DA273E8">
        <w:rPr>
          <w:rFonts w:ascii="Calibri" w:eastAsia="Calibri" w:hAnsi="Calibri" w:cs="Calibri"/>
          <w:color w:val="000000" w:themeColor="text1"/>
        </w:rPr>
        <w:t xml:space="preserve">As noted above, </w:t>
      </w:r>
      <w:r w:rsidR="53E783EE" w:rsidRPr="4DA273E8">
        <w:rPr>
          <w:rFonts w:ascii="Calibri" w:eastAsia="Calibri" w:hAnsi="Calibri" w:cs="Calibri"/>
          <w:color w:val="000000" w:themeColor="text1"/>
        </w:rPr>
        <w:t>Generative AI tools should not be used to provide grades (letter or numeric) for student work. Generative AI tools may be used to provide feedback on student work, provided the following conditions are met:</w:t>
      </w:r>
      <w:r w:rsidR="496E5C93" w:rsidRPr="4DA273E8">
        <w:rPr>
          <w:rFonts w:ascii="Calibri" w:eastAsia="Calibri" w:hAnsi="Calibri" w:cs="Calibri"/>
          <w:color w:val="000000" w:themeColor="text1"/>
        </w:rPr>
        <w:t xml:space="preserve"> [Guideline #11]</w:t>
      </w:r>
    </w:p>
    <w:p w14:paraId="006232C0" w14:textId="46A97158" w:rsidR="53E783EE" w:rsidRDefault="53E783EE" w:rsidP="62C51D47">
      <w:pPr>
        <w:pStyle w:val="ListParagraph"/>
        <w:numPr>
          <w:ilvl w:val="1"/>
          <w:numId w:val="5"/>
        </w:numPr>
        <w:spacing w:after="0"/>
        <w:rPr>
          <w:rFonts w:ascii="Calibri" w:eastAsia="Calibri" w:hAnsi="Calibri" w:cs="Calibri"/>
          <w:color w:val="000000" w:themeColor="text1"/>
        </w:rPr>
      </w:pPr>
      <w:r w:rsidRPr="62C51D47">
        <w:rPr>
          <w:rFonts w:ascii="Calibri" w:eastAsia="Calibri" w:hAnsi="Calibri" w:cs="Calibri"/>
          <w:color w:val="000000" w:themeColor="text1"/>
        </w:rPr>
        <w:t xml:space="preserve">When generative AI tools are used to provide feedback </w:t>
      </w:r>
      <w:r w:rsidR="37BA7DF6" w:rsidRPr="62C51D47">
        <w:rPr>
          <w:rFonts w:ascii="Calibri" w:eastAsia="Calibri" w:hAnsi="Calibri" w:cs="Calibri"/>
          <w:color w:val="000000" w:themeColor="text1"/>
        </w:rPr>
        <w:t>on</w:t>
      </w:r>
      <w:r w:rsidRPr="62C51D47">
        <w:rPr>
          <w:rFonts w:ascii="Calibri" w:eastAsia="Calibri" w:hAnsi="Calibri" w:cs="Calibri"/>
          <w:color w:val="000000" w:themeColor="text1"/>
        </w:rPr>
        <w:t xml:space="preserve"> student work this use must be explicitly included in the course syllabus. </w:t>
      </w:r>
    </w:p>
    <w:p w14:paraId="43C3CB59" w14:textId="7DC4EF27" w:rsidR="53E783EE" w:rsidRDefault="53E783EE" w:rsidP="4DA273E8">
      <w:pPr>
        <w:pStyle w:val="ListParagraph"/>
        <w:numPr>
          <w:ilvl w:val="1"/>
          <w:numId w:val="5"/>
        </w:numPr>
        <w:spacing w:after="0"/>
        <w:rPr>
          <w:rFonts w:ascii="Calibri" w:eastAsia="Calibri" w:hAnsi="Calibri" w:cs="Calibri"/>
          <w:color w:val="000000" w:themeColor="text1"/>
        </w:rPr>
      </w:pPr>
      <w:r w:rsidRPr="4DA273E8">
        <w:rPr>
          <w:rFonts w:ascii="Calibri" w:eastAsia="Calibri" w:hAnsi="Calibri" w:cs="Calibri"/>
          <w:color w:val="000000" w:themeColor="text1"/>
        </w:rPr>
        <w:t>Students should have the ability to opt-out of AI generated feedback.</w:t>
      </w:r>
    </w:p>
    <w:p w14:paraId="246DFB5D" w14:textId="35BDD832" w:rsidR="53E783EE" w:rsidRDefault="53E783EE" w:rsidP="4DA273E8">
      <w:pPr>
        <w:pStyle w:val="ListParagraph"/>
        <w:numPr>
          <w:ilvl w:val="1"/>
          <w:numId w:val="5"/>
        </w:numPr>
        <w:spacing w:after="0"/>
        <w:rPr>
          <w:rFonts w:ascii="Calibri" w:eastAsia="Calibri" w:hAnsi="Calibri" w:cs="Calibri"/>
          <w:color w:val="000000" w:themeColor="text1"/>
        </w:rPr>
      </w:pPr>
      <w:r w:rsidRPr="4DA273E8">
        <w:rPr>
          <w:rFonts w:ascii="Calibri" w:eastAsia="Calibri" w:hAnsi="Calibri" w:cs="Calibri"/>
          <w:color w:val="000000" w:themeColor="text1"/>
        </w:rPr>
        <w:t>AI generated feedback must be checked for accuracy and bias before being returned to the student.</w:t>
      </w:r>
    </w:p>
    <w:p w14:paraId="041953AA" w14:textId="0E7CBF90" w:rsidR="53E783EE" w:rsidRDefault="53E783EE" w:rsidP="4DA273E8">
      <w:pPr>
        <w:pStyle w:val="ListParagraph"/>
        <w:numPr>
          <w:ilvl w:val="1"/>
          <w:numId w:val="5"/>
        </w:numPr>
        <w:spacing w:after="0"/>
        <w:rPr>
          <w:rFonts w:ascii="Calibri" w:eastAsia="Calibri" w:hAnsi="Calibri" w:cs="Calibri"/>
          <w:color w:val="000000" w:themeColor="text1"/>
        </w:rPr>
      </w:pPr>
      <w:r w:rsidRPr="4DA273E8">
        <w:rPr>
          <w:rFonts w:ascii="Calibri" w:eastAsia="Calibri" w:hAnsi="Calibri" w:cs="Calibri"/>
          <w:color w:val="000000" w:themeColor="text1"/>
        </w:rPr>
        <w:t>Documentation of the AI tool used for feedback is required.</w:t>
      </w:r>
    </w:p>
    <w:p w14:paraId="02B340E6" w14:textId="56295B18" w:rsidR="53E783EE" w:rsidRDefault="53E783EE" w:rsidP="4DA273E8">
      <w:pPr>
        <w:pStyle w:val="ListParagraph"/>
        <w:numPr>
          <w:ilvl w:val="1"/>
          <w:numId w:val="5"/>
        </w:numPr>
        <w:spacing w:after="0"/>
        <w:rPr>
          <w:rFonts w:ascii="Calibri" w:eastAsia="Calibri" w:hAnsi="Calibri" w:cs="Calibri"/>
          <w:color w:val="000000" w:themeColor="text1"/>
        </w:rPr>
      </w:pPr>
      <w:r w:rsidRPr="4DA273E8">
        <w:rPr>
          <w:rFonts w:ascii="Calibri" w:eastAsia="Calibri" w:hAnsi="Calibri" w:cs="Calibri"/>
          <w:color w:val="000000" w:themeColor="text1"/>
        </w:rPr>
        <w:lastRenderedPageBreak/>
        <w:t>Instructors, or teaching assistants when directed, are responsible for feedback, however it is produced, to ensure appropriateness and accuracy.</w:t>
      </w:r>
    </w:p>
    <w:p w14:paraId="3A97AEF4" w14:textId="1DF87F0F" w:rsidR="6A7BD0B6" w:rsidRDefault="6A7BD0B6" w:rsidP="4DA273E8">
      <w:pPr>
        <w:pStyle w:val="ListParagraph"/>
        <w:spacing w:after="0"/>
        <w:ind w:left="1440"/>
        <w:rPr>
          <w:rFonts w:ascii="Calibri" w:eastAsia="Calibri" w:hAnsi="Calibri" w:cs="Calibri"/>
          <w:color w:val="000000" w:themeColor="text1"/>
        </w:rPr>
      </w:pPr>
    </w:p>
    <w:p w14:paraId="35542F28" w14:textId="08A23FE3" w:rsidR="642BD3B7" w:rsidRDefault="642BD3B7" w:rsidP="62C51D47">
      <w:pPr>
        <w:numPr>
          <w:ilvl w:val="0"/>
          <w:numId w:val="5"/>
        </w:numPr>
        <w:rPr>
          <w:rFonts w:ascii="Calibri" w:eastAsia="Calibri" w:hAnsi="Calibri" w:cs="Calibri"/>
          <w:color w:val="000000" w:themeColor="text1"/>
        </w:rPr>
      </w:pPr>
      <w:r w:rsidRPr="62C51D47">
        <w:rPr>
          <w:rFonts w:ascii="Calibri" w:eastAsia="Calibri" w:hAnsi="Calibri" w:cs="Calibri"/>
          <w:color w:val="000000" w:themeColor="text1"/>
        </w:rPr>
        <w:t>Use of Generative AI by students in ways not described in the course outline may be cause for a violation of the academic integrity policy. Likewise, the submission for course credit of uncited or unacknowledged work not created by the student(s) who submitted it violates academic integrity (See</w:t>
      </w:r>
      <w:r w:rsidR="565968D0" w:rsidRPr="62C51D47">
        <w:rPr>
          <w:rFonts w:ascii="Calibri" w:eastAsia="Calibri" w:hAnsi="Calibri" w:cs="Calibri"/>
          <w:color w:val="000000" w:themeColor="text1"/>
        </w:rPr>
        <w:t xml:space="preserve"> the </w:t>
      </w:r>
      <w:hyperlink r:id="rId6">
        <w:r w:rsidR="565968D0" w:rsidRPr="62C51D47">
          <w:rPr>
            <w:rStyle w:val="Hyperlink"/>
            <w:rFonts w:ascii="Calibri" w:eastAsia="Calibri" w:hAnsi="Calibri" w:cs="Calibri"/>
          </w:rPr>
          <w:t>McMaster Policy on Academic Integrity</w:t>
        </w:r>
      </w:hyperlink>
      <w:r w:rsidRPr="62C51D47">
        <w:rPr>
          <w:rFonts w:ascii="Calibri" w:eastAsia="Calibri" w:hAnsi="Calibri" w:cs="Calibri"/>
          <w:color w:val="42474D"/>
        </w:rPr>
        <w:t>)</w:t>
      </w:r>
      <w:r w:rsidR="333044AD" w:rsidRPr="62C51D47">
        <w:rPr>
          <w:rFonts w:ascii="Calibri" w:eastAsia="Calibri" w:hAnsi="Calibri" w:cs="Calibri"/>
          <w:color w:val="000000" w:themeColor="text1"/>
        </w:rPr>
        <w:t xml:space="preserve"> [Guideline #3]</w:t>
      </w:r>
      <w:r w:rsidR="571B3250" w:rsidRPr="62C51D47">
        <w:rPr>
          <w:rFonts w:ascii="Calibri" w:eastAsia="Calibri" w:hAnsi="Calibri" w:cs="Calibri"/>
          <w:color w:val="000000" w:themeColor="text1"/>
        </w:rPr>
        <w:t>.</w:t>
      </w:r>
    </w:p>
    <w:p w14:paraId="246E0524" w14:textId="2710B2E5" w:rsidR="4EA6C526" w:rsidRDefault="4EA6C526" w:rsidP="62C51D47">
      <w:pPr>
        <w:numPr>
          <w:ilvl w:val="1"/>
          <w:numId w:val="5"/>
        </w:numPr>
        <w:rPr>
          <w:rFonts w:ascii="Calibri" w:eastAsia="Calibri" w:hAnsi="Calibri" w:cs="Calibri"/>
          <w:color w:val="000000" w:themeColor="text1"/>
        </w:rPr>
      </w:pPr>
      <w:r w:rsidRPr="62C51D47">
        <w:rPr>
          <w:rFonts w:ascii="Calibri" w:eastAsia="Calibri" w:hAnsi="Calibri" w:cs="Calibri"/>
          <w:color w:val="000000" w:themeColor="text1"/>
          <w:lang w:val="en-US"/>
        </w:rPr>
        <w:t>Students and educators who use generative AI in any context within a course should cite or acknowledge its use drawing on</w:t>
      </w:r>
      <w:r w:rsidR="2AA96CF9" w:rsidRPr="62C51D47">
        <w:rPr>
          <w:rFonts w:ascii="Calibri" w:eastAsia="Calibri" w:hAnsi="Calibri" w:cs="Calibri"/>
          <w:color w:val="000000" w:themeColor="text1"/>
          <w:lang w:val="en-US"/>
        </w:rPr>
        <w:t xml:space="preserve"> </w:t>
      </w:r>
      <w:hyperlink r:id="rId7">
        <w:r w:rsidR="2AA96CF9" w:rsidRPr="62C51D47">
          <w:rPr>
            <w:rStyle w:val="Hyperlink"/>
            <w:rFonts w:ascii="Calibri" w:eastAsia="Calibri" w:hAnsi="Calibri" w:cs="Calibri"/>
            <w:lang w:val="en-US"/>
          </w:rPr>
          <w:t xml:space="preserve">McMaster Libraries’ </w:t>
        </w:r>
        <w:proofErr w:type="spellStart"/>
        <w:r w:rsidR="2AA96CF9" w:rsidRPr="62C51D47">
          <w:rPr>
            <w:rStyle w:val="Hyperlink"/>
            <w:rFonts w:ascii="Calibri" w:eastAsia="Calibri" w:hAnsi="Calibri" w:cs="Calibri"/>
            <w:lang w:val="en-US"/>
          </w:rPr>
          <w:t>LibGuide</w:t>
        </w:r>
        <w:proofErr w:type="spellEnd"/>
      </w:hyperlink>
      <w:r w:rsidRPr="62C51D47">
        <w:rPr>
          <w:rFonts w:ascii="Calibri" w:eastAsia="Calibri" w:hAnsi="Calibri" w:cs="Calibri"/>
          <w:color w:val="000000" w:themeColor="text1"/>
          <w:lang w:val="en-US"/>
        </w:rPr>
        <w:t xml:space="preserve"> and follow any course specific instructions</w:t>
      </w:r>
      <w:r w:rsidR="142397E4" w:rsidRPr="62C51D47">
        <w:rPr>
          <w:rFonts w:ascii="Calibri" w:eastAsia="Calibri" w:hAnsi="Calibri" w:cs="Calibri"/>
          <w:color w:val="000000" w:themeColor="text1"/>
          <w:lang w:val="en-US"/>
        </w:rPr>
        <w:t xml:space="preserve"> </w:t>
      </w:r>
      <w:r w:rsidR="2CB2A948" w:rsidRPr="62C51D47">
        <w:rPr>
          <w:rFonts w:ascii="Calibri" w:eastAsia="Calibri" w:hAnsi="Calibri" w:cs="Calibri"/>
          <w:color w:val="000000" w:themeColor="text1"/>
        </w:rPr>
        <w:t>[Guideline #10]</w:t>
      </w:r>
      <w:r w:rsidR="4C569700" w:rsidRPr="62C51D47">
        <w:rPr>
          <w:rFonts w:ascii="Calibri" w:eastAsia="Calibri" w:hAnsi="Calibri" w:cs="Calibri"/>
          <w:color w:val="000000" w:themeColor="text1"/>
        </w:rPr>
        <w:t>.</w:t>
      </w:r>
    </w:p>
    <w:p w14:paraId="753FBB6D" w14:textId="03F5BA81" w:rsidR="3E5AF829" w:rsidRDefault="3E5AF829" w:rsidP="62C51D47">
      <w:pPr>
        <w:numPr>
          <w:ilvl w:val="1"/>
          <w:numId w:val="5"/>
        </w:numPr>
        <w:rPr>
          <w:rFonts w:ascii="Calibri" w:eastAsia="Calibri" w:hAnsi="Calibri" w:cs="Calibri"/>
          <w:color w:val="000000" w:themeColor="text1"/>
        </w:rPr>
      </w:pPr>
      <w:r w:rsidRPr="62C51D47">
        <w:rPr>
          <w:rFonts w:ascii="Calibri" w:eastAsia="Calibri" w:hAnsi="Calibri" w:cs="Calibri"/>
          <w:color w:val="000000" w:themeColor="text1"/>
        </w:rPr>
        <w:t>Automatic AI detection systems are not reliable and are therefore not recommended for separating student- from AI-produced work. Educators who suspect work may have been inappropriately generated by artificial intelligence should follow the academic integrity process</w:t>
      </w:r>
      <w:r w:rsidR="41DA3F89" w:rsidRPr="62C51D47">
        <w:rPr>
          <w:rFonts w:ascii="Calibri" w:eastAsia="Calibri" w:hAnsi="Calibri" w:cs="Calibri"/>
          <w:color w:val="000000" w:themeColor="text1"/>
        </w:rPr>
        <w:t xml:space="preserve"> </w:t>
      </w:r>
      <w:r w:rsidR="137A7181" w:rsidRPr="62C51D47">
        <w:rPr>
          <w:rFonts w:ascii="Calibri" w:eastAsia="Calibri" w:hAnsi="Calibri" w:cs="Calibri"/>
          <w:color w:val="000000" w:themeColor="text1"/>
        </w:rPr>
        <w:t>[Guideline #4]</w:t>
      </w:r>
      <w:r w:rsidR="143578AB" w:rsidRPr="62C51D47">
        <w:rPr>
          <w:rFonts w:ascii="Calibri" w:eastAsia="Calibri" w:hAnsi="Calibri" w:cs="Calibri"/>
          <w:color w:val="000000" w:themeColor="text1"/>
        </w:rPr>
        <w:t>.</w:t>
      </w:r>
    </w:p>
    <w:p w14:paraId="44EE8AE3" w14:textId="3A9A6B4C" w:rsidR="6A7BD0B6" w:rsidRDefault="6A7BD0B6" w:rsidP="4DA273E8">
      <w:pPr>
        <w:pStyle w:val="ListParagraph"/>
        <w:spacing w:after="0"/>
        <w:ind w:left="1440"/>
        <w:rPr>
          <w:rFonts w:ascii="Calibri" w:eastAsia="Calibri" w:hAnsi="Calibri" w:cs="Calibri"/>
          <w:color w:val="000000" w:themeColor="text1"/>
        </w:rPr>
      </w:pPr>
    </w:p>
    <w:p w14:paraId="565464D3" w14:textId="55331EF0" w:rsidR="00F66FD5" w:rsidRDefault="3BEAA312" w:rsidP="6A7BD0B6">
      <w:pPr>
        <w:rPr>
          <w:rFonts w:ascii="Calibri" w:eastAsia="Calibri" w:hAnsi="Calibri" w:cs="Calibri"/>
        </w:rPr>
      </w:pPr>
      <w:r w:rsidRPr="4DA273E8">
        <w:rPr>
          <w:rFonts w:ascii="Calibri" w:eastAsia="Calibri" w:hAnsi="Calibri" w:cs="Calibri"/>
          <w:color w:val="000000" w:themeColor="text1"/>
        </w:rPr>
        <w:t>For more information</w:t>
      </w:r>
      <w:r w:rsidR="65068BFD" w:rsidRPr="4DA273E8">
        <w:rPr>
          <w:rFonts w:ascii="Calibri" w:eastAsia="Calibri" w:hAnsi="Calibri" w:cs="Calibri"/>
          <w:color w:val="000000" w:themeColor="text1"/>
        </w:rPr>
        <w:t xml:space="preserve"> about generative </w:t>
      </w:r>
      <w:r w:rsidR="225403D5" w:rsidRPr="4DA273E8">
        <w:rPr>
          <w:rFonts w:ascii="Calibri" w:eastAsia="Calibri" w:hAnsi="Calibri" w:cs="Calibri"/>
          <w:color w:val="000000" w:themeColor="text1"/>
        </w:rPr>
        <w:t>A</w:t>
      </w:r>
      <w:r w:rsidR="65068BFD" w:rsidRPr="4DA273E8">
        <w:rPr>
          <w:rFonts w:ascii="Calibri" w:eastAsia="Calibri" w:hAnsi="Calibri" w:cs="Calibri"/>
          <w:color w:val="000000" w:themeColor="text1"/>
        </w:rPr>
        <w:t>I use by TAs</w:t>
      </w:r>
      <w:r w:rsidR="34599A7A" w:rsidRPr="4DA273E8">
        <w:rPr>
          <w:rFonts w:ascii="Calibri" w:eastAsia="Calibri" w:hAnsi="Calibri" w:cs="Calibri"/>
          <w:color w:val="000000" w:themeColor="text1"/>
        </w:rPr>
        <w:t xml:space="preserve">, </w:t>
      </w:r>
      <w:r w:rsidRPr="4DA273E8">
        <w:rPr>
          <w:rFonts w:ascii="Calibri" w:eastAsia="Calibri" w:hAnsi="Calibri" w:cs="Calibri"/>
          <w:color w:val="000000" w:themeColor="text1"/>
        </w:rPr>
        <w:t>see</w:t>
      </w:r>
      <w:r w:rsidR="294386EB" w:rsidRPr="4DA273E8">
        <w:rPr>
          <w:rFonts w:ascii="Calibri" w:eastAsia="Calibri" w:hAnsi="Calibri" w:cs="Calibri"/>
          <w:color w:val="000000" w:themeColor="text1"/>
        </w:rPr>
        <w:t xml:space="preserve"> the</w:t>
      </w:r>
      <w:r w:rsidRPr="4DA273E8">
        <w:rPr>
          <w:rFonts w:ascii="Calibri" w:eastAsia="Calibri" w:hAnsi="Calibri" w:cs="Calibri"/>
          <w:color w:val="000000" w:themeColor="text1"/>
        </w:rPr>
        <w:t> </w:t>
      </w:r>
      <w:hyperlink r:id="rId8">
        <w:r w:rsidRPr="4DA273E8">
          <w:rPr>
            <w:rStyle w:val="Hyperlink"/>
            <w:rFonts w:ascii="Calibri" w:eastAsia="Calibri" w:hAnsi="Calibri" w:cs="Calibri"/>
            <w:color w:val="467886"/>
          </w:rPr>
          <w:t>TAs</w:t>
        </w:r>
        <w:r w:rsidRPr="4DA273E8">
          <w:rPr>
            <w:rStyle w:val="Hyperlink"/>
            <w:rFonts w:ascii="Calibri" w:eastAsia="Calibri" w:hAnsi="Calibri" w:cs="Calibri"/>
          </w:rPr>
          <w:t xml:space="preserve"> and Generative AI</w:t>
        </w:r>
      </w:hyperlink>
      <w:r w:rsidR="2C4B6747" w:rsidRPr="4DA273E8">
        <w:rPr>
          <w:rFonts w:ascii="Calibri" w:eastAsia="Calibri" w:hAnsi="Calibri" w:cs="Calibri"/>
        </w:rPr>
        <w:t xml:space="preserve"> </w:t>
      </w:r>
      <w:r w:rsidR="3933D0C2" w:rsidRPr="4DA273E8">
        <w:rPr>
          <w:rFonts w:ascii="Calibri" w:eastAsia="Calibri" w:hAnsi="Calibri" w:cs="Calibri"/>
        </w:rPr>
        <w:t>page</w:t>
      </w:r>
      <w:r w:rsidR="123B6490" w:rsidRPr="4DA273E8">
        <w:rPr>
          <w:rFonts w:ascii="Calibri" w:eastAsia="Calibri" w:hAnsi="Calibri" w:cs="Calibri"/>
        </w:rPr>
        <w:t xml:space="preserve"> o</w:t>
      </w:r>
      <w:r w:rsidR="2C4B6747" w:rsidRPr="4DA273E8">
        <w:rPr>
          <w:rFonts w:ascii="Calibri" w:eastAsia="Calibri" w:hAnsi="Calibri" w:cs="Calibri"/>
        </w:rPr>
        <w:t xml:space="preserve">r </w:t>
      </w:r>
      <w:r w:rsidR="5D3D1523" w:rsidRPr="4DA273E8">
        <w:rPr>
          <w:rFonts w:ascii="Calibri" w:eastAsia="Calibri" w:hAnsi="Calibri" w:cs="Calibri"/>
        </w:rPr>
        <w:t xml:space="preserve">check out the </w:t>
      </w:r>
      <w:hyperlink r:id="rId9">
        <w:r w:rsidR="5D3D1523" w:rsidRPr="4DA273E8">
          <w:rPr>
            <w:rFonts w:ascii="Calibri" w:eastAsia="Calibri" w:hAnsi="Calibri" w:cs="Calibri"/>
            <w:color w:val="467886"/>
            <w:u w:val="single"/>
          </w:rPr>
          <w:t>Introduction to Generative AI for Educators</w:t>
        </w:r>
      </w:hyperlink>
      <w:r w:rsidR="6A63BEB7" w:rsidRPr="4DA273E8">
        <w:rPr>
          <w:rFonts w:ascii="Calibri" w:eastAsia="Calibri" w:hAnsi="Calibri" w:cs="Calibri"/>
        </w:rPr>
        <w:t xml:space="preserve"> online module in the MacPherson Institute Learning Catalogue. </w:t>
      </w:r>
    </w:p>
    <w:sectPr w:rsidR="00F66F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E5532"/>
    <w:multiLevelType w:val="multilevel"/>
    <w:tmpl w:val="5BFE79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4EC81"/>
    <w:multiLevelType w:val="hybridMultilevel"/>
    <w:tmpl w:val="0478B9D8"/>
    <w:lvl w:ilvl="0" w:tplc="4550698C">
      <w:start w:val="1"/>
      <w:numFmt w:val="bullet"/>
      <w:lvlText w:val=""/>
      <w:lvlJc w:val="left"/>
      <w:pPr>
        <w:ind w:left="720" w:hanging="360"/>
      </w:pPr>
      <w:rPr>
        <w:rFonts w:ascii="Symbol" w:hAnsi="Symbol" w:hint="default"/>
      </w:rPr>
    </w:lvl>
    <w:lvl w:ilvl="1" w:tplc="783E7E94">
      <w:start w:val="1"/>
      <w:numFmt w:val="bullet"/>
      <w:lvlText w:val="o"/>
      <w:lvlJc w:val="left"/>
      <w:pPr>
        <w:ind w:left="1440" w:hanging="360"/>
      </w:pPr>
      <w:rPr>
        <w:rFonts w:ascii="Courier New" w:hAnsi="Courier New" w:hint="default"/>
      </w:rPr>
    </w:lvl>
    <w:lvl w:ilvl="2" w:tplc="823C951A">
      <w:start w:val="1"/>
      <w:numFmt w:val="bullet"/>
      <w:lvlText w:val=""/>
      <w:lvlJc w:val="left"/>
      <w:pPr>
        <w:ind w:left="2160" w:hanging="360"/>
      </w:pPr>
      <w:rPr>
        <w:rFonts w:ascii="Wingdings" w:hAnsi="Wingdings" w:hint="default"/>
      </w:rPr>
    </w:lvl>
    <w:lvl w:ilvl="3" w:tplc="9C46C27C">
      <w:start w:val="1"/>
      <w:numFmt w:val="bullet"/>
      <w:lvlText w:val=""/>
      <w:lvlJc w:val="left"/>
      <w:pPr>
        <w:ind w:left="2880" w:hanging="360"/>
      </w:pPr>
      <w:rPr>
        <w:rFonts w:ascii="Symbol" w:hAnsi="Symbol" w:hint="default"/>
      </w:rPr>
    </w:lvl>
    <w:lvl w:ilvl="4" w:tplc="7FEC26C4">
      <w:start w:val="1"/>
      <w:numFmt w:val="bullet"/>
      <w:lvlText w:val="o"/>
      <w:lvlJc w:val="left"/>
      <w:pPr>
        <w:ind w:left="3600" w:hanging="360"/>
      </w:pPr>
      <w:rPr>
        <w:rFonts w:ascii="Courier New" w:hAnsi="Courier New" w:hint="default"/>
      </w:rPr>
    </w:lvl>
    <w:lvl w:ilvl="5" w:tplc="7146273A">
      <w:start w:val="1"/>
      <w:numFmt w:val="bullet"/>
      <w:lvlText w:val=""/>
      <w:lvlJc w:val="left"/>
      <w:pPr>
        <w:ind w:left="4320" w:hanging="360"/>
      </w:pPr>
      <w:rPr>
        <w:rFonts w:ascii="Wingdings" w:hAnsi="Wingdings" w:hint="default"/>
      </w:rPr>
    </w:lvl>
    <w:lvl w:ilvl="6" w:tplc="49A26448">
      <w:start w:val="1"/>
      <w:numFmt w:val="bullet"/>
      <w:lvlText w:val=""/>
      <w:lvlJc w:val="left"/>
      <w:pPr>
        <w:ind w:left="5040" w:hanging="360"/>
      </w:pPr>
      <w:rPr>
        <w:rFonts w:ascii="Symbol" w:hAnsi="Symbol" w:hint="default"/>
      </w:rPr>
    </w:lvl>
    <w:lvl w:ilvl="7" w:tplc="92680C90">
      <w:start w:val="1"/>
      <w:numFmt w:val="bullet"/>
      <w:lvlText w:val="o"/>
      <w:lvlJc w:val="left"/>
      <w:pPr>
        <w:ind w:left="5760" w:hanging="360"/>
      </w:pPr>
      <w:rPr>
        <w:rFonts w:ascii="Courier New" w:hAnsi="Courier New" w:hint="default"/>
      </w:rPr>
    </w:lvl>
    <w:lvl w:ilvl="8" w:tplc="2D52196E">
      <w:start w:val="1"/>
      <w:numFmt w:val="bullet"/>
      <w:lvlText w:val=""/>
      <w:lvlJc w:val="left"/>
      <w:pPr>
        <w:ind w:left="6480" w:hanging="360"/>
      </w:pPr>
      <w:rPr>
        <w:rFonts w:ascii="Wingdings" w:hAnsi="Wingdings" w:hint="default"/>
      </w:rPr>
    </w:lvl>
  </w:abstractNum>
  <w:abstractNum w:abstractNumId="2" w15:restartNumberingAfterBreak="0">
    <w:nsid w:val="1E84E300"/>
    <w:multiLevelType w:val="hybridMultilevel"/>
    <w:tmpl w:val="4E9AFC06"/>
    <w:lvl w:ilvl="0" w:tplc="18EA3D58">
      <w:start w:val="1"/>
      <w:numFmt w:val="bullet"/>
      <w:lvlText w:val=""/>
      <w:lvlJc w:val="left"/>
      <w:pPr>
        <w:ind w:left="720" w:hanging="360"/>
      </w:pPr>
      <w:rPr>
        <w:rFonts w:ascii="Symbol" w:hAnsi="Symbol" w:hint="default"/>
      </w:rPr>
    </w:lvl>
    <w:lvl w:ilvl="1" w:tplc="B8644FD4">
      <w:start w:val="1"/>
      <w:numFmt w:val="bullet"/>
      <w:lvlText w:val="o"/>
      <w:lvlJc w:val="left"/>
      <w:pPr>
        <w:ind w:left="1440" w:hanging="360"/>
      </w:pPr>
      <w:rPr>
        <w:rFonts w:ascii="Courier New" w:hAnsi="Courier New" w:hint="default"/>
      </w:rPr>
    </w:lvl>
    <w:lvl w:ilvl="2" w:tplc="CBD66134">
      <w:start w:val="1"/>
      <w:numFmt w:val="bullet"/>
      <w:lvlText w:val=""/>
      <w:lvlJc w:val="left"/>
      <w:pPr>
        <w:ind w:left="2160" w:hanging="360"/>
      </w:pPr>
      <w:rPr>
        <w:rFonts w:ascii="Wingdings" w:hAnsi="Wingdings" w:hint="default"/>
      </w:rPr>
    </w:lvl>
    <w:lvl w:ilvl="3" w:tplc="78FAB22A">
      <w:start w:val="1"/>
      <w:numFmt w:val="bullet"/>
      <w:lvlText w:val=""/>
      <w:lvlJc w:val="left"/>
      <w:pPr>
        <w:ind w:left="2880" w:hanging="360"/>
      </w:pPr>
      <w:rPr>
        <w:rFonts w:ascii="Symbol" w:hAnsi="Symbol" w:hint="default"/>
      </w:rPr>
    </w:lvl>
    <w:lvl w:ilvl="4" w:tplc="9FA29888">
      <w:start w:val="1"/>
      <w:numFmt w:val="bullet"/>
      <w:lvlText w:val="o"/>
      <w:lvlJc w:val="left"/>
      <w:pPr>
        <w:ind w:left="3600" w:hanging="360"/>
      </w:pPr>
      <w:rPr>
        <w:rFonts w:ascii="Courier New" w:hAnsi="Courier New" w:hint="default"/>
      </w:rPr>
    </w:lvl>
    <w:lvl w:ilvl="5" w:tplc="1CC077A8">
      <w:start w:val="1"/>
      <w:numFmt w:val="bullet"/>
      <w:lvlText w:val=""/>
      <w:lvlJc w:val="left"/>
      <w:pPr>
        <w:ind w:left="4320" w:hanging="360"/>
      </w:pPr>
      <w:rPr>
        <w:rFonts w:ascii="Wingdings" w:hAnsi="Wingdings" w:hint="default"/>
      </w:rPr>
    </w:lvl>
    <w:lvl w:ilvl="6" w:tplc="ECE806D4">
      <w:start w:val="1"/>
      <w:numFmt w:val="bullet"/>
      <w:lvlText w:val=""/>
      <w:lvlJc w:val="left"/>
      <w:pPr>
        <w:ind w:left="5040" w:hanging="360"/>
      </w:pPr>
      <w:rPr>
        <w:rFonts w:ascii="Symbol" w:hAnsi="Symbol" w:hint="default"/>
      </w:rPr>
    </w:lvl>
    <w:lvl w:ilvl="7" w:tplc="4CF85AC6">
      <w:start w:val="1"/>
      <w:numFmt w:val="bullet"/>
      <w:lvlText w:val="o"/>
      <w:lvlJc w:val="left"/>
      <w:pPr>
        <w:ind w:left="5760" w:hanging="360"/>
      </w:pPr>
      <w:rPr>
        <w:rFonts w:ascii="Courier New" w:hAnsi="Courier New" w:hint="default"/>
      </w:rPr>
    </w:lvl>
    <w:lvl w:ilvl="8" w:tplc="B22837B0">
      <w:start w:val="1"/>
      <w:numFmt w:val="bullet"/>
      <w:lvlText w:val=""/>
      <w:lvlJc w:val="left"/>
      <w:pPr>
        <w:ind w:left="6480" w:hanging="360"/>
      </w:pPr>
      <w:rPr>
        <w:rFonts w:ascii="Wingdings" w:hAnsi="Wingdings" w:hint="default"/>
      </w:rPr>
    </w:lvl>
  </w:abstractNum>
  <w:abstractNum w:abstractNumId="3" w15:restartNumberingAfterBreak="0">
    <w:nsid w:val="3863778E"/>
    <w:multiLevelType w:val="multilevel"/>
    <w:tmpl w:val="AE5C8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79E6CE"/>
    <w:multiLevelType w:val="hybridMultilevel"/>
    <w:tmpl w:val="637E4A1C"/>
    <w:lvl w:ilvl="0" w:tplc="83141648">
      <w:start w:val="1"/>
      <w:numFmt w:val="bullet"/>
      <w:lvlText w:val=""/>
      <w:lvlJc w:val="left"/>
      <w:pPr>
        <w:ind w:left="720" w:hanging="360"/>
      </w:pPr>
      <w:rPr>
        <w:rFonts w:ascii="Symbol" w:hAnsi="Symbol" w:hint="default"/>
      </w:rPr>
    </w:lvl>
    <w:lvl w:ilvl="1" w:tplc="23B4337E">
      <w:start w:val="1"/>
      <w:numFmt w:val="bullet"/>
      <w:lvlText w:val="o"/>
      <w:lvlJc w:val="left"/>
      <w:pPr>
        <w:ind w:left="1440" w:hanging="360"/>
      </w:pPr>
      <w:rPr>
        <w:rFonts w:ascii="Courier New" w:hAnsi="Courier New" w:hint="default"/>
      </w:rPr>
    </w:lvl>
    <w:lvl w:ilvl="2" w:tplc="F9C82C8A">
      <w:start w:val="1"/>
      <w:numFmt w:val="bullet"/>
      <w:lvlText w:val=""/>
      <w:lvlJc w:val="left"/>
      <w:pPr>
        <w:ind w:left="2160" w:hanging="360"/>
      </w:pPr>
      <w:rPr>
        <w:rFonts w:ascii="Wingdings" w:hAnsi="Wingdings" w:hint="default"/>
      </w:rPr>
    </w:lvl>
    <w:lvl w:ilvl="3" w:tplc="0E9A70D4">
      <w:start w:val="1"/>
      <w:numFmt w:val="bullet"/>
      <w:lvlText w:val=""/>
      <w:lvlJc w:val="left"/>
      <w:pPr>
        <w:ind w:left="2880" w:hanging="360"/>
      </w:pPr>
      <w:rPr>
        <w:rFonts w:ascii="Symbol" w:hAnsi="Symbol" w:hint="default"/>
      </w:rPr>
    </w:lvl>
    <w:lvl w:ilvl="4" w:tplc="F43A0A28">
      <w:start w:val="1"/>
      <w:numFmt w:val="bullet"/>
      <w:lvlText w:val="o"/>
      <w:lvlJc w:val="left"/>
      <w:pPr>
        <w:ind w:left="3600" w:hanging="360"/>
      </w:pPr>
      <w:rPr>
        <w:rFonts w:ascii="Courier New" w:hAnsi="Courier New" w:hint="default"/>
      </w:rPr>
    </w:lvl>
    <w:lvl w:ilvl="5" w:tplc="E1889AAE">
      <w:start w:val="1"/>
      <w:numFmt w:val="bullet"/>
      <w:lvlText w:val=""/>
      <w:lvlJc w:val="left"/>
      <w:pPr>
        <w:ind w:left="4320" w:hanging="360"/>
      </w:pPr>
      <w:rPr>
        <w:rFonts w:ascii="Wingdings" w:hAnsi="Wingdings" w:hint="default"/>
      </w:rPr>
    </w:lvl>
    <w:lvl w:ilvl="6" w:tplc="9CCCCCDA">
      <w:start w:val="1"/>
      <w:numFmt w:val="bullet"/>
      <w:lvlText w:val=""/>
      <w:lvlJc w:val="left"/>
      <w:pPr>
        <w:ind w:left="5040" w:hanging="360"/>
      </w:pPr>
      <w:rPr>
        <w:rFonts w:ascii="Symbol" w:hAnsi="Symbol" w:hint="default"/>
      </w:rPr>
    </w:lvl>
    <w:lvl w:ilvl="7" w:tplc="5576F4E2">
      <w:start w:val="1"/>
      <w:numFmt w:val="bullet"/>
      <w:lvlText w:val="o"/>
      <w:lvlJc w:val="left"/>
      <w:pPr>
        <w:ind w:left="5760" w:hanging="360"/>
      </w:pPr>
      <w:rPr>
        <w:rFonts w:ascii="Courier New" w:hAnsi="Courier New" w:hint="default"/>
      </w:rPr>
    </w:lvl>
    <w:lvl w:ilvl="8" w:tplc="4DD2CF4C">
      <w:start w:val="1"/>
      <w:numFmt w:val="bullet"/>
      <w:lvlText w:val=""/>
      <w:lvlJc w:val="left"/>
      <w:pPr>
        <w:ind w:left="6480" w:hanging="360"/>
      </w:pPr>
      <w:rPr>
        <w:rFonts w:ascii="Wingdings" w:hAnsi="Wingdings" w:hint="default"/>
      </w:rPr>
    </w:lvl>
  </w:abstractNum>
  <w:num w:numId="1" w16cid:durableId="1217660801">
    <w:abstractNumId w:val="4"/>
  </w:num>
  <w:num w:numId="2" w16cid:durableId="743530757">
    <w:abstractNumId w:val="1"/>
  </w:num>
  <w:num w:numId="3" w16cid:durableId="2086803218">
    <w:abstractNumId w:val="2"/>
  </w:num>
  <w:num w:numId="4" w16cid:durableId="1846481157">
    <w:abstractNumId w:val="3"/>
  </w:num>
  <w:num w:numId="5" w16cid:durableId="1086463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B83"/>
    <w:rsid w:val="0005311B"/>
    <w:rsid w:val="001265CB"/>
    <w:rsid w:val="00163E09"/>
    <w:rsid w:val="002FF064"/>
    <w:rsid w:val="00580B83"/>
    <w:rsid w:val="00880F30"/>
    <w:rsid w:val="008F358C"/>
    <w:rsid w:val="00AD4F02"/>
    <w:rsid w:val="00BA57CB"/>
    <w:rsid w:val="00D24F54"/>
    <w:rsid w:val="00F66FD5"/>
    <w:rsid w:val="01EF3C8B"/>
    <w:rsid w:val="021E60F7"/>
    <w:rsid w:val="0378EB99"/>
    <w:rsid w:val="048352D8"/>
    <w:rsid w:val="04E6B012"/>
    <w:rsid w:val="050229E1"/>
    <w:rsid w:val="0520C8A5"/>
    <w:rsid w:val="05B6BC60"/>
    <w:rsid w:val="05D3CAAD"/>
    <w:rsid w:val="05F2D698"/>
    <w:rsid w:val="07D6004E"/>
    <w:rsid w:val="0913A51B"/>
    <w:rsid w:val="093D3809"/>
    <w:rsid w:val="09FF157C"/>
    <w:rsid w:val="0B0EC097"/>
    <w:rsid w:val="0B254A9B"/>
    <w:rsid w:val="0C46C49A"/>
    <w:rsid w:val="0D9D9A11"/>
    <w:rsid w:val="0EE5E18D"/>
    <w:rsid w:val="1117D85D"/>
    <w:rsid w:val="111C318E"/>
    <w:rsid w:val="123B6490"/>
    <w:rsid w:val="1257401F"/>
    <w:rsid w:val="125C9D93"/>
    <w:rsid w:val="13027682"/>
    <w:rsid w:val="137A7181"/>
    <w:rsid w:val="142397E4"/>
    <w:rsid w:val="143578AB"/>
    <w:rsid w:val="1479EC27"/>
    <w:rsid w:val="16612AAB"/>
    <w:rsid w:val="1673A43A"/>
    <w:rsid w:val="16F27399"/>
    <w:rsid w:val="1807F7AA"/>
    <w:rsid w:val="19841B63"/>
    <w:rsid w:val="1A32CD2B"/>
    <w:rsid w:val="1A528738"/>
    <w:rsid w:val="1AB90F06"/>
    <w:rsid w:val="1B732FB1"/>
    <w:rsid w:val="1BE72303"/>
    <w:rsid w:val="1D270DA5"/>
    <w:rsid w:val="1D5DF5D1"/>
    <w:rsid w:val="1E215F55"/>
    <w:rsid w:val="1E2A5ACB"/>
    <w:rsid w:val="1EB62743"/>
    <w:rsid w:val="1EBB8741"/>
    <w:rsid w:val="1FD8A654"/>
    <w:rsid w:val="2052504D"/>
    <w:rsid w:val="20E56329"/>
    <w:rsid w:val="20EB439A"/>
    <w:rsid w:val="21D3156B"/>
    <w:rsid w:val="220BB58F"/>
    <w:rsid w:val="225403D5"/>
    <w:rsid w:val="22F6081A"/>
    <w:rsid w:val="2315FCAA"/>
    <w:rsid w:val="23A7C521"/>
    <w:rsid w:val="26440242"/>
    <w:rsid w:val="275BFAB4"/>
    <w:rsid w:val="277E8411"/>
    <w:rsid w:val="2897ADFE"/>
    <w:rsid w:val="294386EB"/>
    <w:rsid w:val="2977FECD"/>
    <w:rsid w:val="297F4F8C"/>
    <w:rsid w:val="2A059A27"/>
    <w:rsid w:val="2AA96CF9"/>
    <w:rsid w:val="2B423BAE"/>
    <w:rsid w:val="2C4B6747"/>
    <w:rsid w:val="2CB2A948"/>
    <w:rsid w:val="2D391524"/>
    <w:rsid w:val="2E01E25F"/>
    <w:rsid w:val="2E27BF62"/>
    <w:rsid w:val="2FB4138C"/>
    <w:rsid w:val="2FC96913"/>
    <w:rsid w:val="3026BE2C"/>
    <w:rsid w:val="306259BC"/>
    <w:rsid w:val="332B87BF"/>
    <w:rsid w:val="333044AD"/>
    <w:rsid w:val="33B06DC3"/>
    <w:rsid w:val="33EAB6C9"/>
    <w:rsid w:val="34599A7A"/>
    <w:rsid w:val="347F7481"/>
    <w:rsid w:val="34B44432"/>
    <w:rsid w:val="350F3E61"/>
    <w:rsid w:val="35B81A3D"/>
    <w:rsid w:val="364414CE"/>
    <w:rsid w:val="37067611"/>
    <w:rsid w:val="3744E69E"/>
    <w:rsid w:val="37BA7DF6"/>
    <w:rsid w:val="38ABEA9B"/>
    <w:rsid w:val="3933D0C2"/>
    <w:rsid w:val="3A0722A5"/>
    <w:rsid w:val="3AFAF4E0"/>
    <w:rsid w:val="3AFE8547"/>
    <w:rsid w:val="3B74ED9A"/>
    <w:rsid w:val="3BC6C12E"/>
    <w:rsid w:val="3BE35722"/>
    <w:rsid w:val="3BEAA312"/>
    <w:rsid w:val="3DC87238"/>
    <w:rsid w:val="3E5AF829"/>
    <w:rsid w:val="3EA92CD9"/>
    <w:rsid w:val="3FEFEB5A"/>
    <w:rsid w:val="408E7770"/>
    <w:rsid w:val="40EDA9B2"/>
    <w:rsid w:val="410D974E"/>
    <w:rsid w:val="41DA3F89"/>
    <w:rsid w:val="42153C3C"/>
    <w:rsid w:val="42714C3B"/>
    <w:rsid w:val="42C91114"/>
    <w:rsid w:val="42E60DCE"/>
    <w:rsid w:val="42F052A3"/>
    <w:rsid w:val="451B7CB3"/>
    <w:rsid w:val="45BFB1D8"/>
    <w:rsid w:val="46CE737F"/>
    <w:rsid w:val="48C44A85"/>
    <w:rsid w:val="48E75C50"/>
    <w:rsid w:val="496E5C93"/>
    <w:rsid w:val="4977620E"/>
    <w:rsid w:val="4A182D0C"/>
    <w:rsid w:val="4A4F4CD5"/>
    <w:rsid w:val="4B59BDAF"/>
    <w:rsid w:val="4B7453D0"/>
    <w:rsid w:val="4C569700"/>
    <w:rsid w:val="4D3412D5"/>
    <w:rsid w:val="4DA273E8"/>
    <w:rsid w:val="4DB70D38"/>
    <w:rsid w:val="4DC7DE98"/>
    <w:rsid w:val="4DF85613"/>
    <w:rsid w:val="4E6B4199"/>
    <w:rsid w:val="4EA6C526"/>
    <w:rsid w:val="4EACE717"/>
    <w:rsid w:val="4EE61B48"/>
    <w:rsid w:val="4F2924D9"/>
    <w:rsid w:val="4F7E576A"/>
    <w:rsid w:val="501FDAF1"/>
    <w:rsid w:val="508BA167"/>
    <w:rsid w:val="50C79DF3"/>
    <w:rsid w:val="516CBEED"/>
    <w:rsid w:val="51B0DE5F"/>
    <w:rsid w:val="51DB1B0A"/>
    <w:rsid w:val="522ABBB9"/>
    <w:rsid w:val="52628C7F"/>
    <w:rsid w:val="52A78D6A"/>
    <w:rsid w:val="53E783EE"/>
    <w:rsid w:val="548C9E74"/>
    <w:rsid w:val="55255D3C"/>
    <w:rsid w:val="55639C5A"/>
    <w:rsid w:val="565968D0"/>
    <w:rsid w:val="568DCD59"/>
    <w:rsid w:val="571B3250"/>
    <w:rsid w:val="577E703A"/>
    <w:rsid w:val="57DE51B7"/>
    <w:rsid w:val="57EA924D"/>
    <w:rsid w:val="58BE04D4"/>
    <w:rsid w:val="59305D56"/>
    <w:rsid w:val="595BFD96"/>
    <w:rsid w:val="5976DE9D"/>
    <w:rsid w:val="59BD71CC"/>
    <w:rsid w:val="59FA7DDD"/>
    <w:rsid w:val="59FEBE56"/>
    <w:rsid w:val="5A35927B"/>
    <w:rsid w:val="5B2A0528"/>
    <w:rsid w:val="5B417D22"/>
    <w:rsid w:val="5BD9F2C5"/>
    <w:rsid w:val="5D3D1523"/>
    <w:rsid w:val="5D591403"/>
    <w:rsid w:val="5DA2F3BE"/>
    <w:rsid w:val="5DC152E3"/>
    <w:rsid w:val="5DCA8EC3"/>
    <w:rsid w:val="5E2DF856"/>
    <w:rsid w:val="5F33BA13"/>
    <w:rsid w:val="610E98CC"/>
    <w:rsid w:val="61AF5A6D"/>
    <w:rsid w:val="620A33AD"/>
    <w:rsid w:val="62C51D47"/>
    <w:rsid w:val="6354B36C"/>
    <w:rsid w:val="642BD3B7"/>
    <w:rsid w:val="64790082"/>
    <w:rsid w:val="64883B3A"/>
    <w:rsid w:val="64BB134B"/>
    <w:rsid w:val="65068BFD"/>
    <w:rsid w:val="65ADCF06"/>
    <w:rsid w:val="664FA16F"/>
    <w:rsid w:val="66BABA33"/>
    <w:rsid w:val="66D376EB"/>
    <w:rsid w:val="67372E7F"/>
    <w:rsid w:val="682566AF"/>
    <w:rsid w:val="68966A28"/>
    <w:rsid w:val="6A08842C"/>
    <w:rsid w:val="6A63BEB7"/>
    <w:rsid w:val="6A6811CA"/>
    <w:rsid w:val="6A7BD0B6"/>
    <w:rsid w:val="6CE25874"/>
    <w:rsid w:val="6DD80816"/>
    <w:rsid w:val="6EFBF112"/>
    <w:rsid w:val="6FB71EE8"/>
    <w:rsid w:val="7078B31B"/>
    <w:rsid w:val="71016B4A"/>
    <w:rsid w:val="72664619"/>
    <w:rsid w:val="72E4920E"/>
    <w:rsid w:val="73580E27"/>
    <w:rsid w:val="73674622"/>
    <w:rsid w:val="73FC014C"/>
    <w:rsid w:val="74151E3D"/>
    <w:rsid w:val="766E583A"/>
    <w:rsid w:val="76835CC2"/>
    <w:rsid w:val="76BFFDE8"/>
    <w:rsid w:val="76D02F95"/>
    <w:rsid w:val="791A3DD6"/>
    <w:rsid w:val="7C0F538F"/>
    <w:rsid w:val="7CE6BB96"/>
    <w:rsid w:val="7D0CF78D"/>
    <w:rsid w:val="7D3B11A7"/>
    <w:rsid w:val="7E2613D0"/>
    <w:rsid w:val="7FC45F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19C24F7"/>
  <w15:chartTrackingRefBased/>
  <w15:docId w15:val="{D94C359A-41FE-A54D-9994-59612D307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0B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80B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0B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0B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0B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0B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0B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0B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0B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0B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80B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0B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0B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0B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0B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0B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0B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0B83"/>
    <w:rPr>
      <w:rFonts w:eastAsiaTheme="majorEastAsia" w:cstheme="majorBidi"/>
      <w:color w:val="272727" w:themeColor="text1" w:themeTint="D8"/>
    </w:rPr>
  </w:style>
  <w:style w:type="paragraph" w:styleId="Title">
    <w:name w:val="Title"/>
    <w:basedOn w:val="Normal"/>
    <w:next w:val="Normal"/>
    <w:link w:val="TitleChar"/>
    <w:uiPriority w:val="10"/>
    <w:qFormat/>
    <w:rsid w:val="00580B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0B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0B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0B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0B83"/>
    <w:pPr>
      <w:spacing w:before="160"/>
      <w:jc w:val="center"/>
    </w:pPr>
    <w:rPr>
      <w:i/>
      <w:iCs/>
      <w:color w:val="404040" w:themeColor="text1" w:themeTint="BF"/>
    </w:rPr>
  </w:style>
  <w:style w:type="character" w:customStyle="1" w:styleId="QuoteChar">
    <w:name w:val="Quote Char"/>
    <w:basedOn w:val="DefaultParagraphFont"/>
    <w:link w:val="Quote"/>
    <w:uiPriority w:val="29"/>
    <w:rsid w:val="00580B83"/>
    <w:rPr>
      <w:i/>
      <w:iCs/>
      <w:color w:val="404040" w:themeColor="text1" w:themeTint="BF"/>
    </w:rPr>
  </w:style>
  <w:style w:type="paragraph" w:styleId="ListParagraph">
    <w:name w:val="List Paragraph"/>
    <w:basedOn w:val="Normal"/>
    <w:uiPriority w:val="34"/>
    <w:qFormat/>
    <w:rsid w:val="00580B83"/>
    <w:pPr>
      <w:ind w:left="720"/>
      <w:contextualSpacing/>
    </w:pPr>
  </w:style>
  <w:style w:type="character" w:styleId="IntenseEmphasis">
    <w:name w:val="Intense Emphasis"/>
    <w:basedOn w:val="DefaultParagraphFont"/>
    <w:uiPriority w:val="21"/>
    <w:qFormat/>
    <w:rsid w:val="00580B83"/>
    <w:rPr>
      <w:i/>
      <w:iCs/>
      <w:color w:val="0F4761" w:themeColor="accent1" w:themeShade="BF"/>
    </w:rPr>
  </w:style>
  <w:style w:type="paragraph" w:styleId="IntenseQuote">
    <w:name w:val="Intense Quote"/>
    <w:basedOn w:val="Normal"/>
    <w:next w:val="Normal"/>
    <w:link w:val="IntenseQuoteChar"/>
    <w:uiPriority w:val="30"/>
    <w:qFormat/>
    <w:rsid w:val="00580B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0B83"/>
    <w:rPr>
      <w:i/>
      <w:iCs/>
      <w:color w:val="0F4761" w:themeColor="accent1" w:themeShade="BF"/>
    </w:rPr>
  </w:style>
  <w:style w:type="character" w:styleId="IntenseReference">
    <w:name w:val="Intense Reference"/>
    <w:basedOn w:val="DefaultParagraphFont"/>
    <w:uiPriority w:val="32"/>
    <w:qFormat/>
    <w:rsid w:val="00580B83"/>
    <w:rPr>
      <w:b/>
      <w:bCs/>
      <w:smallCaps/>
      <w:color w:val="0F4761" w:themeColor="accent1" w:themeShade="BF"/>
      <w:spacing w:val="5"/>
    </w:rPr>
  </w:style>
  <w:style w:type="character" w:styleId="Hyperlink">
    <w:name w:val="Hyperlink"/>
    <w:basedOn w:val="DefaultParagraphFont"/>
    <w:uiPriority w:val="99"/>
    <w:unhideWhenUsed/>
    <w:rsid w:val="00F66FD5"/>
    <w:rPr>
      <w:color w:val="467886" w:themeColor="hyperlink"/>
      <w:u w:val="single"/>
    </w:rPr>
  </w:style>
  <w:style w:type="character" w:styleId="UnresolvedMention">
    <w:name w:val="Unresolved Mention"/>
    <w:basedOn w:val="DefaultParagraphFont"/>
    <w:uiPriority w:val="99"/>
    <w:semiHidden/>
    <w:unhideWhenUsed/>
    <w:rsid w:val="00F66FD5"/>
    <w:rPr>
      <w:color w:val="605E5C"/>
      <w:shd w:val="clear" w:color="auto" w:fill="E1DFDD"/>
    </w:rPr>
  </w:style>
  <w:style w:type="character" w:styleId="FollowedHyperlink">
    <w:name w:val="FollowedHyperlink"/>
    <w:basedOn w:val="DefaultParagraphFont"/>
    <w:uiPriority w:val="99"/>
    <w:semiHidden/>
    <w:unhideWhenUsed/>
    <w:rsid w:val="00BA57CB"/>
    <w:rPr>
      <w:color w:val="96607D" w:themeColor="followed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mcmaster.ca/tas-and-generative-ai/" TargetMode="External"/><Relationship Id="rId3" Type="http://schemas.openxmlformats.org/officeDocument/2006/relationships/settings" Target="settings.xml"/><Relationship Id="rId7" Type="http://schemas.openxmlformats.org/officeDocument/2006/relationships/hyperlink" Target="https://libguides.mcmaster.ca/cite-gen-a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cretariat.mcmaster.ca/university-policies-procedures-guidelines/academic-integrity-policy/" TargetMode="External"/><Relationship Id="rId11" Type="http://schemas.openxmlformats.org/officeDocument/2006/relationships/theme" Target="theme/theme1.xml"/><Relationship Id="rId5" Type="http://schemas.openxmlformats.org/officeDocument/2006/relationships/hyperlink" Target="https://provost.mcmaster.ca/generative-artificial-intelligence-2/task-force-on-generative-ai-in-teaching-and-learning/provisional-guidelines-on-the-use-of-generative-ai-in-teaching-and-learnin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i.mcmaster.ca/introduction-to-generative-ai-for-educa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610</Words>
  <Characters>3479</Characters>
  <Application>Microsoft Office Word</Application>
  <DocSecurity>0</DocSecurity>
  <Lines>28</Lines>
  <Paragraphs>8</Paragraphs>
  <ScaleCrop>false</ScaleCrop>
  <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Hider</dc:creator>
  <cp:keywords/>
  <dc:description/>
  <cp:lastModifiedBy>Njegovan, Biljana</cp:lastModifiedBy>
  <cp:revision>2</cp:revision>
  <dcterms:created xsi:type="dcterms:W3CDTF">2025-10-29T19:02:00Z</dcterms:created>
  <dcterms:modified xsi:type="dcterms:W3CDTF">2025-10-29T19:02:00Z</dcterms:modified>
</cp:coreProperties>
</file>