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FBF71" w14:textId="77DD2618" w:rsidR="6C11DC59" w:rsidRDefault="7441DC9A" w:rsidP="333F3FBA">
      <w:pPr>
        <w:pStyle w:val="Heading1"/>
        <w:spacing w:before="0" w:after="0"/>
        <w:rPr>
          <w:rFonts w:eastAsiaTheme="minorEastAsia"/>
        </w:rPr>
      </w:pPr>
      <w:r w:rsidRPr="333F3FBA">
        <w:rPr>
          <w:color w:val="9D0000"/>
        </w:rPr>
        <w:t xml:space="preserve">Supervising and Mentoring </w:t>
      </w:r>
      <w:r w:rsidR="00D11FC9" w:rsidRPr="333F3FBA">
        <w:rPr>
          <w:color w:val="9D0000"/>
        </w:rPr>
        <w:t>Student</w:t>
      </w:r>
      <w:r w:rsidR="5F2F8D88" w:rsidRPr="333F3FBA">
        <w:rPr>
          <w:color w:val="9D0000"/>
        </w:rPr>
        <w:t>s: A Resource for TAs and Graduate Students</w:t>
      </w:r>
    </w:p>
    <w:p w14:paraId="52916F80" w14:textId="61171B93" w:rsidR="6C11DC59" w:rsidRDefault="58A0EEE2" w:rsidP="333F3FBA">
      <w:pPr>
        <w:rPr>
          <w:rFonts w:eastAsiaTheme="minorEastAsia"/>
        </w:rPr>
      </w:pPr>
      <w:r>
        <w:t>M</w:t>
      </w:r>
      <w:r w:rsidR="6C11DC59">
        <w:t xml:space="preserve">entoring students can be very </w:t>
      </w:r>
      <w:r w:rsidR="76194EB6">
        <w:t>rewarding</w:t>
      </w:r>
      <w:r w:rsidR="4862C57E">
        <w:t>.</w:t>
      </w:r>
      <w:r w:rsidR="45F99030">
        <w:t xml:space="preserve"> </w:t>
      </w:r>
      <w:r w:rsidR="4862C57E">
        <w:t>H</w:t>
      </w:r>
      <w:r w:rsidR="45F99030">
        <w:t xml:space="preserve">aving a clear understanding of </w:t>
      </w:r>
      <w:r w:rsidR="293C42D1">
        <w:t>how you will be a mentor in your context</w:t>
      </w:r>
      <w:r w:rsidR="45F99030">
        <w:t>, the ‘goal</w:t>
      </w:r>
      <w:r w:rsidR="32268451">
        <w:t>s</w:t>
      </w:r>
      <w:r w:rsidR="45F99030">
        <w:t>’</w:t>
      </w:r>
      <w:r w:rsidR="7E22648B">
        <w:t xml:space="preserve"> </w:t>
      </w:r>
      <w:r w:rsidR="0660F1DD">
        <w:t xml:space="preserve">of </w:t>
      </w:r>
      <w:r w:rsidR="151D202D">
        <w:t>each</w:t>
      </w:r>
      <w:r w:rsidR="7E22648B">
        <w:t xml:space="preserve"> mentorship</w:t>
      </w:r>
      <w:r w:rsidR="75305140">
        <w:t xml:space="preserve"> relationship</w:t>
      </w:r>
      <w:r w:rsidR="7E22648B">
        <w:t>,</w:t>
      </w:r>
      <w:r w:rsidR="45F99030">
        <w:t xml:space="preserve"> and clear communication and boundaries can </w:t>
      </w:r>
      <w:r w:rsidR="621B2E60">
        <w:t>foster</w:t>
      </w:r>
      <w:r w:rsidR="45F99030">
        <w:t xml:space="preserve"> a great mentoring experience.</w:t>
      </w:r>
      <w:r w:rsidR="6C11DC59">
        <w:t xml:space="preserve"> </w:t>
      </w:r>
      <w:r w:rsidR="096C311B">
        <w:t xml:space="preserve">This </w:t>
      </w:r>
      <w:r w:rsidR="6F910918">
        <w:t>resource</w:t>
      </w:r>
      <w:r w:rsidR="2B1E1DC5">
        <w:t xml:space="preserve"> </w:t>
      </w:r>
      <w:r w:rsidR="696B5C42">
        <w:t xml:space="preserve">describes </w:t>
      </w:r>
      <w:r w:rsidR="2B1E1DC5">
        <w:t>what mentorship</w:t>
      </w:r>
      <w:r w:rsidR="38C02558">
        <w:t xml:space="preserve"> is, </w:t>
      </w:r>
      <w:r w:rsidR="5628F953">
        <w:t xml:space="preserve">as well as </w:t>
      </w:r>
      <w:r w:rsidR="38C02558">
        <w:t xml:space="preserve">the </w:t>
      </w:r>
      <w:r w:rsidR="52BA24F7">
        <w:t xml:space="preserve">benefits </w:t>
      </w:r>
      <w:r w:rsidR="3F2C769C">
        <w:t xml:space="preserve">of mentorship for both </w:t>
      </w:r>
      <w:r w:rsidR="52BA24F7">
        <w:t xml:space="preserve">the </w:t>
      </w:r>
      <w:r w:rsidR="2B1E1DC5">
        <w:t xml:space="preserve">mentor and </w:t>
      </w:r>
      <w:r w:rsidR="4EDDEB81">
        <w:t>mentee</w:t>
      </w:r>
      <w:r w:rsidR="73792816">
        <w:t xml:space="preserve">. </w:t>
      </w:r>
      <w:r w:rsidR="77A807FC">
        <w:t>This resource also</w:t>
      </w:r>
      <w:r w:rsidR="09263C7B">
        <w:t xml:space="preserve"> </w:t>
      </w:r>
      <w:r w:rsidR="2B1E1DC5">
        <w:t>include</w:t>
      </w:r>
      <w:r w:rsidR="7A722090">
        <w:t>s</w:t>
      </w:r>
      <w:r w:rsidR="2B1E1DC5">
        <w:t xml:space="preserve"> </w:t>
      </w:r>
      <w:r w:rsidR="6C5ECEEA">
        <w:t xml:space="preserve">links to </w:t>
      </w:r>
      <w:r w:rsidR="2012EF2F">
        <w:t xml:space="preserve">video reflections from </w:t>
      </w:r>
      <w:r w:rsidR="6C11DC59">
        <w:t xml:space="preserve">McMaster </w:t>
      </w:r>
      <w:r w:rsidR="44C768EC">
        <w:t xml:space="preserve">TAs and </w:t>
      </w:r>
      <w:r w:rsidR="6C11DC59">
        <w:t>graduate student</w:t>
      </w:r>
      <w:r w:rsidR="59707804">
        <w:t>s who have served as</w:t>
      </w:r>
      <w:r w:rsidR="6C11DC59">
        <w:t xml:space="preserve"> mentors</w:t>
      </w:r>
      <w:r w:rsidR="653CF343">
        <w:t>.</w:t>
      </w:r>
    </w:p>
    <w:p w14:paraId="040DD9E9" w14:textId="77777777" w:rsidR="00E828A2" w:rsidRPr="00E828A2" w:rsidRDefault="00E828A2" w:rsidP="00682CEB">
      <w:pPr>
        <w:shd w:val="clear" w:color="auto" w:fill="FFFFFF" w:themeFill="background1"/>
        <w:spacing w:before="0" w:after="0"/>
        <w:ind w:right="272"/>
        <w:rPr>
          <w:rFonts w:eastAsiaTheme="minorEastAsia"/>
        </w:rPr>
      </w:pPr>
    </w:p>
    <w:p w14:paraId="043BACE6" w14:textId="7E4FFD1A" w:rsidR="6C11DC59" w:rsidRDefault="2A1141C8" w:rsidP="6B93155D">
      <w:pPr>
        <w:shd w:val="clear" w:color="auto" w:fill="FFFFFF" w:themeFill="background1"/>
        <w:spacing w:before="0" w:after="0"/>
        <w:ind w:right="272"/>
        <w:rPr>
          <w:rFonts w:eastAsiaTheme="minorEastAsia"/>
        </w:rPr>
      </w:pPr>
      <w:r w:rsidRPr="539F0226">
        <w:rPr>
          <w:rFonts w:eastAsiaTheme="minorEastAsia"/>
        </w:rPr>
        <w:t xml:space="preserve">You might be wondering what </w:t>
      </w:r>
      <w:r w:rsidR="37497C4B" w:rsidRPr="539F0226">
        <w:rPr>
          <w:rFonts w:eastAsiaTheme="minorEastAsia"/>
        </w:rPr>
        <w:t>student to student</w:t>
      </w:r>
      <w:r w:rsidRPr="539F0226">
        <w:rPr>
          <w:rFonts w:eastAsiaTheme="minorEastAsia"/>
        </w:rPr>
        <w:t xml:space="preserve"> mentorship looks like. It can manifest </w:t>
      </w:r>
      <w:r w:rsidR="00C20E1D" w:rsidRPr="539F0226">
        <w:rPr>
          <w:rFonts w:eastAsiaTheme="minorEastAsia"/>
        </w:rPr>
        <w:t>formally,</w:t>
      </w:r>
      <w:r w:rsidRPr="539F0226">
        <w:rPr>
          <w:rFonts w:eastAsiaTheme="minorEastAsia"/>
        </w:rPr>
        <w:t xml:space="preserve"> such as being as</w:t>
      </w:r>
      <w:r w:rsidR="3C4BC09E" w:rsidRPr="539F0226">
        <w:rPr>
          <w:rFonts w:eastAsiaTheme="minorEastAsia"/>
        </w:rPr>
        <w:t>ked to t</w:t>
      </w:r>
      <w:r w:rsidR="5DC36CB7" w:rsidRPr="539F0226">
        <w:rPr>
          <w:rFonts w:eastAsiaTheme="minorEastAsia"/>
        </w:rPr>
        <w:t xml:space="preserve">rain a student in your research </w:t>
      </w:r>
      <w:r w:rsidR="4742EA6D" w:rsidRPr="539F0226">
        <w:rPr>
          <w:rFonts w:eastAsiaTheme="minorEastAsia"/>
        </w:rPr>
        <w:t>context</w:t>
      </w:r>
      <w:r w:rsidR="00682CEB" w:rsidRPr="539F0226">
        <w:rPr>
          <w:rFonts w:eastAsiaTheme="minorEastAsia"/>
        </w:rPr>
        <w:t>,</w:t>
      </w:r>
      <w:r w:rsidR="4742EA6D" w:rsidRPr="539F0226">
        <w:rPr>
          <w:rFonts w:eastAsiaTheme="minorEastAsia"/>
        </w:rPr>
        <w:t xml:space="preserve"> or</w:t>
      </w:r>
      <w:r w:rsidR="5DC36CB7" w:rsidRPr="539F0226">
        <w:rPr>
          <w:rFonts w:eastAsiaTheme="minorEastAsia"/>
        </w:rPr>
        <w:t xml:space="preserve"> from a classroom role</w:t>
      </w:r>
      <w:r w:rsidR="45B734CF" w:rsidRPr="539F0226">
        <w:rPr>
          <w:rFonts w:eastAsiaTheme="minorEastAsia"/>
        </w:rPr>
        <w:t>,</w:t>
      </w:r>
      <w:r w:rsidR="5DC36CB7" w:rsidRPr="539F0226">
        <w:rPr>
          <w:rFonts w:eastAsiaTheme="minorEastAsia"/>
        </w:rPr>
        <w:t xml:space="preserve"> such as being a </w:t>
      </w:r>
      <w:r w:rsidR="66159AE1" w:rsidRPr="539F0226">
        <w:rPr>
          <w:rFonts w:eastAsiaTheme="minorEastAsia"/>
        </w:rPr>
        <w:t>TA</w:t>
      </w:r>
      <w:r w:rsidR="5DC36CB7" w:rsidRPr="539F0226">
        <w:rPr>
          <w:rFonts w:eastAsiaTheme="minorEastAsia"/>
        </w:rPr>
        <w:t>.</w:t>
      </w:r>
      <w:r w:rsidR="00CA446E" w:rsidRPr="539F0226">
        <w:rPr>
          <w:rFonts w:eastAsiaTheme="minorEastAsia"/>
        </w:rPr>
        <w:t xml:space="preserve"> </w:t>
      </w:r>
      <w:r w:rsidR="6507994E" w:rsidRPr="539F0226">
        <w:rPr>
          <w:rFonts w:eastAsiaTheme="minorEastAsia"/>
          <w:b/>
          <w:bCs/>
        </w:rPr>
        <w:t xml:space="preserve">Formal mentorship </w:t>
      </w:r>
      <w:r w:rsidR="6507994E" w:rsidRPr="539F0226">
        <w:rPr>
          <w:rFonts w:eastAsiaTheme="minorEastAsia"/>
        </w:rPr>
        <w:t>usually</w:t>
      </w:r>
      <w:r w:rsidR="34A873EF" w:rsidRPr="539F0226">
        <w:rPr>
          <w:rFonts w:eastAsiaTheme="minorEastAsia"/>
        </w:rPr>
        <w:t xml:space="preserve"> has a </w:t>
      </w:r>
      <w:r w:rsidR="7A9E98BB" w:rsidRPr="539F0226">
        <w:rPr>
          <w:rFonts w:eastAsiaTheme="minorEastAsia"/>
        </w:rPr>
        <w:t>structured set of rules regarding the frequency and length of meetings, the types of activities involved</w:t>
      </w:r>
      <w:r w:rsidR="006C5730" w:rsidRPr="539F0226">
        <w:rPr>
          <w:rFonts w:eastAsiaTheme="minorEastAsia"/>
        </w:rPr>
        <w:t>,</w:t>
      </w:r>
      <w:r w:rsidR="7A9E98BB" w:rsidRPr="539F0226">
        <w:rPr>
          <w:rFonts w:eastAsiaTheme="minorEastAsia"/>
        </w:rPr>
        <w:t xml:space="preserve"> and </w:t>
      </w:r>
      <w:r w:rsidR="5FA3D761" w:rsidRPr="539F0226">
        <w:rPr>
          <w:rFonts w:eastAsiaTheme="minorEastAsia"/>
        </w:rPr>
        <w:t xml:space="preserve">respective </w:t>
      </w:r>
      <w:r w:rsidR="7A9E98BB" w:rsidRPr="539F0226">
        <w:rPr>
          <w:rFonts w:eastAsiaTheme="minorEastAsia"/>
        </w:rPr>
        <w:t xml:space="preserve">roles and </w:t>
      </w:r>
      <w:r w:rsidR="4AB40161" w:rsidRPr="539F0226">
        <w:rPr>
          <w:rFonts w:eastAsiaTheme="minorEastAsia"/>
        </w:rPr>
        <w:t>responsibilities</w:t>
      </w:r>
      <w:r w:rsidR="7A9E98BB" w:rsidRPr="539F0226">
        <w:rPr>
          <w:rFonts w:eastAsiaTheme="minorEastAsia"/>
        </w:rPr>
        <w:t xml:space="preserve">. Mentors and mentees </w:t>
      </w:r>
      <w:r w:rsidR="28ECE631" w:rsidRPr="539F0226">
        <w:rPr>
          <w:rFonts w:eastAsiaTheme="minorEastAsia"/>
        </w:rPr>
        <w:t>may also be</w:t>
      </w:r>
      <w:r w:rsidR="7A9E98BB" w:rsidRPr="539F0226">
        <w:rPr>
          <w:rFonts w:eastAsiaTheme="minorEastAsia"/>
        </w:rPr>
        <w:t xml:space="preserve"> expected to engage in networking events and workshops.</w:t>
      </w:r>
    </w:p>
    <w:p w14:paraId="26AF746A" w14:textId="77777777" w:rsidR="00E828A2" w:rsidRPr="00E828A2" w:rsidRDefault="00E828A2" w:rsidP="00682CEB">
      <w:pPr>
        <w:shd w:val="clear" w:color="auto" w:fill="FFFFFF" w:themeFill="background1"/>
        <w:spacing w:before="0" w:after="0"/>
        <w:ind w:right="272"/>
        <w:rPr>
          <w:rFonts w:eastAsiaTheme="minorEastAsia"/>
        </w:rPr>
      </w:pPr>
    </w:p>
    <w:p w14:paraId="33CC49EE" w14:textId="7476ACF2" w:rsidR="6C11DC59" w:rsidRDefault="7167EFA5" w:rsidP="6B93155D">
      <w:pPr>
        <w:shd w:val="clear" w:color="auto" w:fill="FFFFFF" w:themeFill="background1"/>
        <w:spacing w:before="0" w:after="0"/>
        <w:ind w:right="272"/>
        <w:rPr>
          <w:rFonts w:eastAsiaTheme="minorEastAsia"/>
        </w:rPr>
      </w:pPr>
      <w:r w:rsidRPr="6B93155D">
        <w:rPr>
          <w:rFonts w:eastAsiaTheme="minorEastAsia"/>
          <w:b/>
          <w:bCs/>
        </w:rPr>
        <w:t>Informal mentorships</w:t>
      </w:r>
      <w:r w:rsidR="3FD9DCBD" w:rsidRPr="6B93155D">
        <w:rPr>
          <w:rFonts w:eastAsiaTheme="minorEastAsia"/>
        </w:rPr>
        <w:t xml:space="preserve"> a</w:t>
      </w:r>
      <w:r w:rsidRPr="6B93155D">
        <w:rPr>
          <w:rFonts w:eastAsiaTheme="minorEastAsia"/>
        </w:rPr>
        <w:t>re formed between mentees and mentors based on individual needs and or interests. Typically, these relationships develop organically</w:t>
      </w:r>
      <w:r w:rsidR="006C5730" w:rsidRPr="6B93155D">
        <w:rPr>
          <w:rFonts w:eastAsiaTheme="minorEastAsia"/>
        </w:rPr>
        <w:t xml:space="preserve"> </w:t>
      </w:r>
      <w:r w:rsidRPr="6B93155D">
        <w:rPr>
          <w:rFonts w:eastAsiaTheme="minorEastAsia"/>
        </w:rPr>
        <w:t xml:space="preserve">and without the structured events formal mentorships have. </w:t>
      </w:r>
      <w:r w:rsidR="006C5730" w:rsidRPr="6B93155D">
        <w:rPr>
          <w:rFonts w:eastAsiaTheme="minorEastAsia"/>
        </w:rPr>
        <w:t xml:space="preserve">They can also stem from settings such as tutorials or lab-groups. </w:t>
      </w:r>
      <w:r w:rsidRPr="6B93155D">
        <w:rPr>
          <w:rFonts w:eastAsiaTheme="minorEastAsia"/>
        </w:rPr>
        <w:t>Roles and responsibilities are negotiated, and fluid</w:t>
      </w:r>
      <w:r w:rsidR="34DA04C3" w:rsidRPr="6B93155D">
        <w:rPr>
          <w:rFonts w:eastAsiaTheme="minorEastAsia"/>
        </w:rPr>
        <w:t>,</w:t>
      </w:r>
      <w:r w:rsidRPr="6B93155D">
        <w:rPr>
          <w:rFonts w:eastAsiaTheme="minorEastAsia"/>
        </w:rPr>
        <w:t xml:space="preserve"> and the mentorship may extend beyond the institution and become more personal in nature.</w:t>
      </w:r>
      <w:r w:rsidR="7D02ED86" w:rsidRPr="6B93155D">
        <w:rPr>
          <w:rFonts w:eastAsiaTheme="minorEastAsia"/>
        </w:rPr>
        <w:t xml:space="preserve"> </w:t>
      </w:r>
    </w:p>
    <w:p w14:paraId="14044E37" w14:textId="5415CF71" w:rsidR="6B93155D" w:rsidRDefault="6B93155D" w:rsidP="6B93155D">
      <w:pPr>
        <w:shd w:val="clear" w:color="auto" w:fill="FFFFFF" w:themeFill="background1"/>
        <w:spacing w:before="0" w:after="0"/>
        <w:ind w:right="272"/>
        <w:rPr>
          <w:rFonts w:eastAsiaTheme="minorEastAsia"/>
        </w:rPr>
      </w:pPr>
    </w:p>
    <w:p w14:paraId="39BDD4B2" w14:textId="3E39C290" w:rsidR="7E017524" w:rsidRDefault="7E017524" w:rsidP="6B93155D">
      <w:pPr>
        <w:shd w:val="clear" w:color="auto" w:fill="FFFFFF" w:themeFill="background1"/>
        <w:spacing w:before="0" w:after="0"/>
        <w:ind w:right="272"/>
        <w:rPr>
          <w:rFonts w:eastAsiaTheme="minorEastAsia"/>
        </w:rPr>
      </w:pPr>
      <w:r w:rsidRPr="539F0226">
        <w:rPr>
          <w:rFonts w:eastAsiaTheme="minorEastAsia"/>
        </w:rPr>
        <w:t xml:space="preserve">Watch </w:t>
      </w:r>
      <w:hyperlink r:id="rId11">
        <w:r w:rsidRPr="539F0226">
          <w:rPr>
            <w:rStyle w:val="Hyperlink"/>
            <w:rFonts w:eastAsiaTheme="minorEastAsia"/>
          </w:rPr>
          <w:t>this video</w:t>
        </w:r>
      </w:hyperlink>
      <w:r w:rsidR="1ED71035" w:rsidRPr="539F0226">
        <w:rPr>
          <w:rFonts w:eastAsiaTheme="minorEastAsia"/>
        </w:rPr>
        <w:t xml:space="preserve"> </w:t>
      </w:r>
      <w:r w:rsidRPr="539F0226">
        <w:rPr>
          <w:rFonts w:eastAsiaTheme="minorEastAsia"/>
        </w:rPr>
        <w:t>to hear about both formal and informal</w:t>
      </w:r>
      <w:r w:rsidR="0C67F53D" w:rsidRPr="539F0226">
        <w:rPr>
          <w:rFonts w:eastAsiaTheme="minorEastAsia"/>
        </w:rPr>
        <w:t xml:space="preserve"> </w:t>
      </w:r>
      <w:r w:rsidRPr="539F0226">
        <w:rPr>
          <w:rFonts w:eastAsiaTheme="minorEastAsia"/>
        </w:rPr>
        <w:t>mentor</w:t>
      </w:r>
      <w:r w:rsidR="22A6DE54" w:rsidRPr="539F0226">
        <w:rPr>
          <w:rFonts w:eastAsiaTheme="minorEastAsia"/>
        </w:rPr>
        <w:t>ing</w:t>
      </w:r>
      <w:r w:rsidRPr="539F0226">
        <w:rPr>
          <w:rFonts w:eastAsiaTheme="minorEastAsia"/>
        </w:rPr>
        <w:t xml:space="preserve"> experienced by McMaster graduate students Megan, Shawn, and Lisa.</w:t>
      </w:r>
    </w:p>
    <w:p w14:paraId="02DF249B" w14:textId="424143A3" w:rsidR="1C7EFABB" w:rsidRDefault="753D0EF3" w:rsidP="6B93155D">
      <w:pPr>
        <w:pStyle w:val="Heading1"/>
      </w:pPr>
      <w:r>
        <w:t>M</w:t>
      </w:r>
      <w:r w:rsidR="32EC3BA5">
        <w:t>entorship</w:t>
      </w:r>
      <w:r w:rsidR="3A669757">
        <w:t xml:space="preserve"> Defined</w:t>
      </w:r>
    </w:p>
    <w:p w14:paraId="36FBC00D" w14:textId="4085ECFF" w:rsidR="1C7EFABB" w:rsidRPr="00682CEB" w:rsidRDefault="4D6AABF9" w:rsidP="6B93155D">
      <w:pPr>
        <w:shd w:val="clear" w:color="auto" w:fill="FFFFFF" w:themeFill="background1"/>
        <w:spacing w:before="0" w:after="360"/>
        <w:rPr>
          <w:rFonts w:eastAsiaTheme="minorEastAsia"/>
          <w:color w:val="222222"/>
        </w:rPr>
      </w:pPr>
      <w:r w:rsidRPr="1729CBC6">
        <w:rPr>
          <w:rFonts w:eastAsiaTheme="minorEastAsia"/>
          <w:color w:val="222222"/>
        </w:rPr>
        <w:t>Before reading on, think about how you would define mentorship</w:t>
      </w:r>
      <w:r w:rsidR="3A81F95C" w:rsidRPr="1729CBC6">
        <w:rPr>
          <w:rFonts w:eastAsiaTheme="minorEastAsia"/>
          <w:color w:val="222222"/>
        </w:rPr>
        <w:t>.</w:t>
      </w:r>
      <w:r w:rsidRPr="1729CBC6">
        <w:rPr>
          <w:rFonts w:eastAsiaTheme="minorEastAsia"/>
          <w:color w:val="222222"/>
        </w:rPr>
        <w:t xml:space="preserve"> </w:t>
      </w:r>
      <w:r w:rsidR="50E07D9D" w:rsidRPr="1729CBC6">
        <w:rPr>
          <w:rFonts w:eastAsiaTheme="minorEastAsia"/>
          <w:color w:val="222222"/>
        </w:rPr>
        <w:t>W</w:t>
      </w:r>
      <w:r w:rsidRPr="1729CBC6">
        <w:rPr>
          <w:rFonts w:eastAsiaTheme="minorEastAsia"/>
          <w:color w:val="222222"/>
        </w:rPr>
        <w:t>hat good experiences have you had in the past and how do th</w:t>
      </w:r>
      <w:r w:rsidR="24481922" w:rsidRPr="1729CBC6">
        <w:rPr>
          <w:rFonts w:eastAsiaTheme="minorEastAsia"/>
          <w:color w:val="222222"/>
        </w:rPr>
        <w:t>ey</w:t>
      </w:r>
      <w:r w:rsidRPr="1729CBC6">
        <w:rPr>
          <w:rFonts w:eastAsiaTheme="minorEastAsia"/>
          <w:color w:val="222222"/>
        </w:rPr>
        <w:t xml:space="preserve"> inform your </w:t>
      </w:r>
      <w:r w:rsidR="7D9E2533" w:rsidRPr="1729CBC6">
        <w:rPr>
          <w:rFonts w:eastAsiaTheme="minorEastAsia"/>
          <w:color w:val="222222"/>
        </w:rPr>
        <w:t>definition</w:t>
      </w:r>
      <w:r w:rsidR="0013335E" w:rsidRPr="1729CBC6">
        <w:rPr>
          <w:rFonts w:eastAsiaTheme="minorEastAsia"/>
          <w:color w:val="222222"/>
        </w:rPr>
        <w:t>? You can also</w:t>
      </w:r>
      <w:r w:rsidR="71B8EAA4" w:rsidRPr="1729CBC6">
        <w:rPr>
          <w:rFonts w:eastAsiaTheme="minorEastAsia"/>
          <w:color w:val="222222"/>
        </w:rPr>
        <w:t xml:space="preserve"> draw on the experiences of Allison, Megan, </w:t>
      </w:r>
      <w:r w:rsidR="00867876" w:rsidRPr="1729CBC6">
        <w:rPr>
          <w:rFonts w:eastAsiaTheme="minorEastAsia"/>
          <w:color w:val="222222"/>
        </w:rPr>
        <w:t xml:space="preserve">Shawn, and Lisa </w:t>
      </w:r>
      <w:r w:rsidR="00E828A2" w:rsidRPr="1729CBC6">
        <w:rPr>
          <w:rFonts w:eastAsiaTheme="minorEastAsia"/>
          <w:color w:val="222222"/>
        </w:rPr>
        <w:t>discuss</w:t>
      </w:r>
      <w:r w:rsidR="006C5730" w:rsidRPr="1729CBC6">
        <w:rPr>
          <w:rFonts w:eastAsiaTheme="minorEastAsia"/>
          <w:color w:val="222222"/>
        </w:rPr>
        <w:t>ed</w:t>
      </w:r>
      <w:r w:rsidR="00E828A2" w:rsidRPr="1729CBC6">
        <w:rPr>
          <w:rFonts w:eastAsiaTheme="minorEastAsia"/>
          <w:color w:val="222222"/>
        </w:rPr>
        <w:t xml:space="preserve"> in </w:t>
      </w:r>
      <w:hyperlink r:id="rId12">
        <w:r w:rsidR="00E828A2" w:rsidRPr="1729CBC6">
          <w:rPr>
            <w:rStyle w:val="Hyperlink"/>
            <w:rFonts w:eastAsiaTheme="minorEastAsia"/>
          </w:rPr>
          <w:t>th</w:t>
        </w:r>
        <w:r w:rsidR="00C20E1D" w:rsidRPr="1729CBC6">
          <w:rPr>
            <w:rStyle w:val="Hyperlink"/>
            <w:rFonts w:eastAsiaTheme="minorEastAsia"/>
          </w:rPr>
          <w:t>is</w:t>
        </w:r>
        <w:r w:rsidR="00E828A2" w:rsidRPr="1729CBC6">
          <w:rPr>
            <w:rStyle w:val="Hyperlink"/>
            <w:rFonts w:eastAsiaTheme="minorEastAsia"/>
          </w:rPr>
          <w:t xml:space="preserve"> video</w:t>
        </w:r>
      </w:hyperlink>
      <w:r w:rsidR="71B8EAA4" w:rsidRPr="1729CBC6">
        <w:rPr>
          <w:rFonts w:eastAsiaTheme="minorEastAsia"/>
          <w:color w:val="222222"/>
        </w:rPr>
        <w:t>.</w:t>
      </w:r>
      <w:r w:rsidR="00C20E1D" w:rsidRPr="1729CBC6">
        <w:rPr>
          <w:rFonts w:eastAsiaTheme="minorEastAsia"/>
          <w:color w:val="222222"/>
        </w:rPr>
        <w:t xml:space="preserve"> </w:t>
      </w:r>
      <w:r w:rsidR="235C06BF" w:rsidRPr="1729CBC6">
        <w:rPr>
          <w:rFonts w:eastAsiaTheme="minorEastAsia"/>
          <w:color w:val="222222"/>
        </w:rPr>
        <w:t>While definitions of mentoring vary across studies and programs, there are four points of consensus about the characteristics of a mentor</w:t>
      </w:r>
      <w:r w:rsidR="353B3977" w:rsidRPr="1729CBC6">
        <w:rPr>
          <w:rFonts w:eastAsiaTheme="minorEastAsia"/>
          <w:color w:val="222222"/>
        </w:rPr>
        <w:t>ship</w:t>
      </w:r>
      <w:r w:rsidR="235C06BF" w:rsidRPr="1729CBC6">
        <w:rPr>
          <w:rFonts w:eastAsiaTheme="minorEastAsia"/>
          <w:color w:val="222222"/>
        </w:rPr>
        <w:t xml:space="preserve"> relationship</w:t>
      </w:r>
      <w:r w:rsidR="00C20E1D" w:rsidRPr="1729CBC6">
        <w:rPr>
          <w:rFonts w:eastAsiaTheme="minorEastAsia"/>
          <w:color w:val="222222"/>
        </w:rPr>
        <w:t xml:space="preserve"> (Crisp </w:t>
      </w:r>
      <w:r w:rsidR="747F05F3" w:rsidRPr="1729CBC6">
        <w:rPr>
          <w:rFonts w:eastAsiaTheme="minorEastAsia"/>
          <w:color w:val="222222"/>
        </w:rPr>
        <w:t>&amp;</w:t>
      </w:r>
      <w:r w:rsidR="00C20E1D" w:rsidRPr="1729CBC6">
        <w:rPr>
          <w:rFonts w:eastAsiaTheme="minorEastAsia"/>
          <w:color w:val="222222"/>
        </w:rPr>
        <w:t xml:space="preserve"> Cruz, 2009).</w:t>
      </w:r>
    </w:p>
    <w:p w14:paraId="69B05DA7" w14:textId="49025EDE" w:rsidR="1C7EFABB" w:rsidRPr="006C5730" w:rsidRDefault="006C5730" w:rsidP="6B93155D">
      <w:pPr>
        <w:pStyle w:val="ListParagraph"/>
        <w:numPr>
          <w:ilvl w:val="0"/>
          <w:numId w:val="2"/>
        </w:numPr>
        <w:shd w:val="clear" w:color="auto" w:fill="FFFFFF" w:themeFill="background1"/>
        <w:spacing w:before="0" w:after="0"/>
        <w:rPr>
          <w:rFonts w:eastAsiaTheme="minorEastAsia"/>
          <w:color w:val="222222"/>
        </w:rPr>
      </w:pPr>
      <w:r w:rsidRPr="6B93155D">
        <w:rPr>
          <w:rFonts w:eastAsiaTheme="minorEastAsia"/>
          <w:color w:val="222222"/>
        </w:rPr>
        <w:t>Mentorship f</w:t>
      </w:r>
      <w:r w:rsidR="235C06BF" w:rsidRPr="6B93155D">
        <w:rPr>
          <w:rFonts w:eastAsiaTheme="minorEastAsia"/>
          <w:color w:val="222222"/>
        </w:rPr>
        <w:t>ocuse</w:t>
      </w:r>
      <w:r w:rsidRPr="6B93155D">
        <w:rPr>
          <w:rFonts w:eastAsiaTheme="minorEastAsia"/>
          <w:color w:val="222222"/>
        </w:rPr>
        <w:t>s</w:t>
      </w:r>
      <w:r w:rsidR="235C06BF" w:rsidRPr="6B93155D">
        <w:rPr>
          <w:rFonts w:eastAsiaTheme="minorEastAsia"/>
          <w:color w:val="222222"/>
        </w:rPr>
        <w:t xml:space="preserve"> on the </w:t>
      </w:r>
      <w:r w:rsidR="235C06BF" w:rsidRPr="6B93155D">
        <w:rPr>
          <w:rFonts w:eastAsiaTheme="minorEastAsia"/>
          <w:b/>
          <w:bCs/>
          <w:color w:val="222222"/>
        </w:rPr>
        <w:t>growth and developmen</w:t>
      </w:r>
      <w:r w:rsidR="235C06BF" w:rsidRPr="6B93155D">
        <w:rPr>
          <w:rFonts w:eastAsiaTheme="minorEastAsia"/>
          <w:color w:val="222222"/>
        </w:rPr>
        <w:t>t of mentees</w:t>
      </w:r>
      <w:r w:rsidR="462FB397" w:rsidRPr="6B93155D">
        <w:rPr>
          <w:rFonts w:eastAsiaTheme="minorEastAsia"/>
          <w:color w:val="222222"/>
        </w:rPr>
        <w:t>, such as</w:t>
      </w:r>
      <w:r w:rsidR="235C06BF" w:rsidRPr="6B93155D">
        <w:rPr>
          <w:rFonts w:eastAsiaTheme="minorEastAsia"/>
          <w:color w:val="222222"/>
        </w:rPr>
        <w:t xml:space="preserve"> navigat</w:t>
      </w:r>
      <w:r w:rsidR="5B72E7A5" w:rsidRPr="6B93155D">
        <w:rPr>
          <w:rFonts w:eastAsiaTheme="minorEastAsia"/>
          <w:color w:val="222222"/>
        </w:rPr>
        <w:t xml:space="preserve">ing </w:t>
      </w:r>
      <w:r w:rsidR="235C06BF" w:rsidRPr="6B93155D">
        <w:rPr>
          <w:rFonts w:eastAsiaTheme="minorEastAsia"/>
          <w:color w:val="222222"/>
        </w:rPr>
        <w:t>a new situation.</w:t>
      </w:r>
    </w:p>
    <w:p w14:paraId="24FDBCC8" w14:textId="77777777" w:rsidR="00C20E1D" w:rsidRPr="006C5730" w:rsidRDefault="00C20E1D" w:rsidP="6B93155D">
      <w:pPr>
        <w:shd w:val="clear" w:color="auto" w:fill="FFFFFF" w:themeFill="background1"/>
        <w:spacing w:before="0" w:after="0"/>
        <w:rPr>
          <w:rFonts w:eastAsiaTheme="minorEastAsia"/>
          <w:color w:val="222222"/>
        </w:rPr>
      </w:pPr>
    </w:p>
    <w:p w14:paraId="427472C8" w14:textId="171F8F21" w:rsidR="1C7EFABB" w:rsidRPr="006C5730" w:rsidRDefault="2787B741" w:rsidP="6B93155D">
      <w:pPr>
        <w:pStyle w:val="ListParagraph"/>
        <w:numPr>
          <w:ilvl w:val="0"/>
          <w:numId w:val="2"/>
        </w:numPr>
        <w:shd w:val="clear" w:color="auto" w:fill="FFFFFF" w:themeFill="background1"/>
        <w:spacing w:before="0" w:after="0"/>
        <w:rPr>
          <w:rFonts w:eastAsiaTheme="minorEastAsia"/>
          <w:color w:val="222222"/>
        </w:rPr>
      </w:pPr>
      <w:r w:rsidRPr="6B93155D">
        <w:rPr>
          <w:rFonts w:eastAsiaTheme="minorEastAsia"/>
          <w:color w:val="222222"/>
        </w:rPr>
        <w:t>R</w:t>
      </w:r>
      <w:r w:rsidR="235C06BF" w:rsidRPr="6B93155D">
        <w:rPr>
          <w:rFonts w:eastAsiaTheme="minorEastAsia"/>
          <w:color w:val="222222"/>
        </w:rPr>
        <w:t>elative to their mentees, mentors have “more” of something</w:t>
      </w:r>
      <w:r w:rsidR="211A0813" w:rsidRPr="6B93155D">
        <w:rPr>
          <w:rFonts w:eastAsiaTheme="minorEastAsia"/>
          <w:color w:val="222222"/>
        </w:rPr>
        <w:t xml:space="preserve"> (</w:t>
      </w:r>
      <w:r w:rsidR="006C5730" w:rsidRPr="6B93155D">
        <w:rPr>
          <w:rFonts w:eastAsiaTheme="minorEastAsia"/>
          <w:color w:val="222222"/>
        </w:rPr>
        <w:t xml:space="preserve">e.g., </w:t>
      </w:r>
      <w:r w:rsidR="211A0813" w:rsidRPr="6B93155D">
        <w:rPr>
          <w:rFonts w:eastAsiaTheme="minorEastAsia"/>
          <w:color w:val="222222"/>
        </w:rPr>
        <w:t>expertise, knowledge, skill)</w:t>
      </w:r>
      <w:r w:rsidR="235C06BF" w:rsidRPr="6B93155D">
        <w:rPr>
          <w:rFonts w:eastAsiaTheme="minorEastAsia"/>
          <w:color w:val="222222"/>
        </w:rPr>
        <w:t xml:space="preserve">. </w:t>
      </w:r>
      <w:r w:rsidR="2B337DAA" w:rsidRPr="6B93155D">
        <w:rPr>
          <w:rFonts w:eastAsiaTheme="minorEastAsia"/>
          <w:color w:val="222222"/>
        </w:rPr>
        <w:t>The mentor is a “</w:t>
      </w:r>
      <w:r w:rsidR="2B337DAA" w:rsidRPr="6B93155D">
        <w:rPr>
          <w:rFonts w:eastAsiaTheme="minorEastAsia"/>
          <w:b/>
          <w:bCs/>
          <w:color w:val="222222"/>
        </w:rPr>
        <w:t>helping hand</w:t>
      </w:r>
      <w:r w:rsidR="2B337DAA" w:rsidRPr="6B93155D">
        <w:rPr>
          <w:rFonts w:eastAsiaTheme="minorEastAsia"/>
          <w:color w:val="222222"/>
        </w:rPr>
        <w:t xml:space="preserve">.” </w:t>
      </w:r>
      <w:r w:rsidR="235C06BF" w:rsidRPr="6B93155D">
        <w:rPr>
          <w:rFonts w:eastAsiaTheme="minorEastAsia"/>
          <w:color w:val="222222"/>
        </w:rPr>
        <w:t xml:space="preserve">This does not necessarily mean the mentor is in a position of higher authority. </w:t>
      </w:r>
    </w:p>
    <w:p w14:paraId="5AA9FD3E" w14:textId="77777777" w:rsidR="00C20E1D" w:rsidRPr="006C5730" w:rsidRDefault="00C20E1D" w:rsidP="6B93155D">
      <w:pPr>
        <w:shd w:val="clear" w:color="auto" w:fill="FFFFFF" w:themeFill="background1"/>
        <w:spacing w:before="0" w:after="0"/>
        <w:rPr>
          <w:rFonts w:eastAsiaTheme="minorEastAsia"/>
          <w:color w:val="222222"/>
        </w:rPr>
      </w:pPr>
    </w:p>
    <w:p w14:paraId="6E6AB41B" w14:textId="35F9BF03" w:rsidR="1C7EFABB" w:rsidRPr="006C5730" w:rsidRDefault="04FB6C08" w:rsidP="6B93155D">
      <w:pPr>
        <w:pStyle w:val="ListParagraph"/>
        <w:numPr>
          <w:ilvl w:val="0"/>
          <w:numId w:val="2"/>
        </w:numPr>
        <w:shd w:val="clear" w:color="auto" w:fill="FFFFFF" w:themeFill="background1"/>
        <w:spacing w:before="0" w:after="0"/>
        <w:rPr>
          <w:rFonts w:eastAsiaTheme="minorEastAsia"/>
          <w:color w:val="222222"/>
        </w:rPr>
      </w:pPr>
      <w:r w:rsidRPr="6B93155D">
        <w:rPr>
          <w:rFonts w:eastAsiaTheme="minorEastAsia"/>
          <w:color w:val="222222"/>
        </w:rPr>
        <w:t>M</w:t>
      </w:r>
      <w:r w:rsidR="235C06BF" w:rsidRPr="6B93155D">
        <w:rPr>
          <w:rFonts w:eastAsiaTheme="minorEastAsia"/>
          <w:color w:val="222222"/>
        </w:rPr>
        <w:t xml:space="preserve">entoring experiences include </w:t>
      </w:r>
      <w:r w:rsidR="235C06BF" w:rsidRPr="6B93155D">
        <w:rPr>
          <w:rFonts w:eastAsiaTheme="minorEastAsia"/>
          <w:b/>
          <w:bCs/>
          <w:color w:val="222222"/>
        </w:rPr>
        <w:t>broad forms of support</w:t>
      </w:r>
      <w:r w:rsidR="006C5730" w:rsidRPr="6B93155D">
        <w:rPr>
          <w:rFonts w:eastAsiaTheme="minorEastAsia"/>
          <w:color w:val="222222"/>
        </w:rPr>
        <w:t xml:space="preserve">; </w:t>
      </w:r>
      <w:r w:rsidR="5A008776" w:rsidRPr="6B93155D">
        <w:rPr>
          <w:rFonts w:eastAsiaTheme="minorEastAsia"/>
          <w:color w:val="222222"/>
        </w:rPr>
        <w:t>professional</w:t>
      </w:r>
      <w:r w:rsidR="006C5730" w:rsidRPr="6B93155D">
        <w:rPr>
          <w:rFonts w:eastAsiaTheme="minorEastAsia"/>
          <w:color w:val="222222"/>
        </w:rPr>
        <w:t>,</w:t>
      </w:r>
      <w:r w:rsidR="235C06BF" w:rsidRPr="6B93155D">
        <w:rPr>
          <w:rFonts w:eastAsiaTheme="minorEastAsia"/>
          <w:color w:val="222222"/>
        </w:rPr>
        <w:t xml:space="preserve"> emotional</w:t>
      </w:r>
      <w:r w:rsidR="006C5730" w:rsidRPr="6B93155D">
        <w:rPr>
          <w:rFonts w:eastAsiaTheme="minorEastAsia"/>
          <w:color w:val="222222"/>
        </w:rPr>
        <w:t>, and</w:t>
      </w:r>
      <w:r w:rsidR="5BE6F902" w:rsidRPr="6B93155D">
        <w:rPr>
          <w:rFonts w:eastAsiaTheme="minorEastAsia"/>
          <w:color w:val="222222"/>
        </w:rPr>
        <w:t xml:space="preserve"> </w:t>
      </w:r>
      <w:r w:rsidR="006C5730" w:rsidRPr="6B93155D">
        <w:rPr>
          <w:rFonts w:eastAsiaTheme="minorEastAsia"/>
          <w:color w:val="222222"/>
        </w:rPr>
        <w:t>/</w:t>
      </w:r>
      <w:r w:rsidR="129C0897" w:rsidRPr="6B93155D">
        <w:rPr>
          <w:rFonts w:eastAsiaTheme="minorEastAsia"/>
          <w:color w:val="222222"/>
        </w:rPr>
        <w:t xml:space="preserve"> </w:t>
      </w:r>
      <w:r w:rsidR="006C5730" w:rsidRPr="6B93155D">
        <w:rPr>
          <w:rFonts w:eastAsiaTheme="minorEastAsia"/>
          <w:color w:val="222222"/>
        </w:rPr>
        <w:t xml:space="preserve">or </w:t>
      </w:r>
      <w:r w:rsidR="235C06BF" w:rsidRPr="6B93155D">
        <w:rPr>
          <w:rFonts w:eastAsiaTheme="minorEastAsia"/>
          <w:color w:val="222222"/>
        </w:rPr>
        <w:t>psychological</w:t>
      </w:r>
      <w:r w:rsidR="006C5730" w:rsidRPr="6B93155D">
        <w:rPr>
          <w:rFonts w:eastAsiaTheme="minorEastAsia"/>
          <w:color w:val="222222"/>
        </w:rPr>
        <w:t>.</w:t>
      </w:r>
    </w:p>
    <w:p w14:paraId="7775AF0E" w14:textId="77777777" w:rsidR="00C20E1D" w:rsidRPr="006C5730" w:rsidRDefault="00C20E1D" w:rsidP="6B93155D">
      <w:pPr>
        <w:shd w:val="clear" w:color="auto" w:fill="FFFFFF" w:themeFill="background1"/>
        <w:spacing w:before="0" w:after="0"/>
        <w:rPr>
          <w:rFonts w:eastAsiaTheme="minorEastAsia"/>
          <w:color w:val="222222"/>
        </w:rPr>
      </w:pPr>
    </w:p>
    <w:p w14:paraId="6070C2A5" w14:textId="2694E02D" w:rsidR="006C5730" w:rsidRPr="006C5730" w:rsidRDefault="5E83DB4A" w:rsidP="6B93155D">
      <w:pPr>
        <w:pStyle w:val="ListParagraph"/>
        <w:numPr>
          <w:ilvl w:val="0"/>
          <w:numId w:val="2"/>
        </w:numPr>
        <w:shd w:val="clear" w:color="auto" w:fill="FFFFFF" w:themeFill="background1"/>
        <w:spacing w:before="0" w:after="0"/>
        <w:rPr>
          <w:rFonts w:eastAsiaTheme="minorEastAsia"/>
          <w:color w:val="222222"/>
        </w:rPr>
      </w:pPr>
      <w:r w:rsidRPr="6A520C7E">
        <w:rPr>
          <w:rFonts w:eastAsiaTheme="minorEastAsia"/>
          <w:color w:val="222222"/>
        </w:rPr>
        <w:t>M</w:t>
      </w:r>
      <w:r w:rsidR="235C06BF" w:rsidRPr="6A520C7E">
        <w:rPr>
          <w:rFonts w:eastAsiaTheme="minorEastAsia"/>
          <w:color w:val="222222"/>
        </w:rPr>
        <w:t xml:space="preserve">entoring relationships are </w:t>
      </w:r>
      <w:r w:rsidR="235C06BF" w:rsidRPr="6A520C7E">
        <w:rPr>
          <w:rFonts w:eastAsiaTheme="minorEastAsia"/>
          <w:b/>
          <w:bCs/>
          <w:color w:val="222222"/>
        </w:rPr>
        <w:t>personal and reciprocal</w:t>
      </w:r>
      <w:r w:rsidR="235C06BF" w:rsidRPr="6A520C7E">
        <w:rPr>
          <w:rFonts w:eastAsiaTheme="minorEastAsia"/>
          <w:color w:val="222222"/>
        </w:rPr>
        <w:t xml:space="preserve">. </w:t>
      </w:r>
      <w:r w:rsidR="006C5730" w:rsidRPr="6A520C7E">
        <w:rPr>
          <w:rFonts w:eastAsiaTheme="minorEastAsia"/>
          <w:color w:val="222222"/>
        </w:rPr>
        <w:t>Me</w:t>
      </w:r>
      <w:r w:rsidR="235C06BF" w:rsidRPr="6A520C7E">
        <w:rPr>
          <w:rFonts w:eastAsiaTheme="minorEastAsia"/>
          <w:color w:val="222222"/>
        </w:rPr>
        <w:t xml:space="preserve">ntors and mentees have responsibility in the </w:t>
      </w:r>
      <w:r w:rsidR="006C5730" w:rsidRPr="6A520C7E">
        <w:rPr>
          <w:rFonts w:eastAsiaTheme="minorEastAsia"/>
          <w:color w:val="222222"/>
        </w:rPr>
        <w:t>relationship and</w:t>
      </w:r>
      <w:r w:rsidR="235C06BF" w:rsidRPr="6A520C7E">
        <w:rPr>
          <w:rFonts w:eastAsiaTheme="minorEastAsia"/>
          <w:color w:val="222222"/>
        </w:rPr>
        <w:t xml:space="preserve"> are aware of and interested in pursuing a mentorship relationship. As Shawn and Lisa describe in the</w:t>
      </w:r>
      <w:r w:rsidR="00867876" w:rsidRPr="6A520C7E">
        <w:rPr>
          <w:rFonts w:eastAsiaTheme="minorEastAsia"/>
          <w:color w:val="222222"/>
        </w:rPr>
        <w:t xml:space="preserve"> above</w:t>
      </w:r>
      <w:r w:rsidR="235C06BF" w:rsidRPr="6A520C7E">
        <w:rPr>
          <w:rFonts w:eastAsiaTheme="minorEastAsia"/>
          <w:color w:val="222222"/>
        </w:rPr>
        <w:t xml:space="preserve"> video, the relationship is bi-directional</w:t>
      </w:r>
      <w:r w:rsidR="5D0C3438" w:rsidRPr="6A520C7E">
        <w:rPr>
          <w:rFonts w:eastAsiaTheme="minorEastAsia"/>
          <w:color w:val="222222"/>
        </w:rPr>
        <w:t xml:space="preserve"> – </w:t>
      </w:r>
      <w:r w:rsidR="006C5730" w:rsidRPr="6A520C7E">
        <w:rPr>
          <w:rFonts w:eastAsiaTheme="minorEastAsia"/>
          <w:color w:val="222222"/>
        </w:rPr>
        <w:t xml:space="preserve">both </w:t>
      </w:r>
      <w:r w:rsidR="48330585" w:rsidRPr="6A520C7E">
        <w:rPr>
          <w:rFonts w:eastAsiaTheme="minorEastAsia"/>
          <w:color w:val="222222"/>
        </w:rPr>
        <w:t>parties</w:t>
      </w:r>
      <w:r w:rsidR="235C06BF" w:rsidRPr="6A520C7E">
        <w:rPr>
          <w:rFonts w:eastAsiaTheme="minorEastAsia"/>
          <w:color w:val="222222"/>
        </w:rPr>
        <w:t xml:space="preserve"> benefit from the </w:t>
      </w:r>
      <w:r w:rsidR="006C5730" w:rsidRPr="6A520C7E">
        <w:rPr>
          <w:rFonts w:eastAsiaTheme="minorEastAsia"/>
          <w:color w:val="222222"/>
        </w:rPr>
        <w:t>experience.</w:t>
      </w:r>
    </w:p>
    <w:p w14:paraId="2D9797DA" w14:textId="77777777" w:rsidR="006C5730" w:rsidRDefault="006C5730" w:rsidP="6B93155D">
      <w:pPr>
        <w:shd w:val="clear" w:color="auto" w:fill="FFFFFF" w:themeFill="background1"/>
        <w:spacing w:before="0" w:after="0"/>
        <w:rPr>
          <w:rFonts w:eastAsiaTheme="minorEastAsia"/>
          <w:color w:val="222222"/>
        </w:rPr>
      </w:pPr>
    </w:p>
    <w:p w14:paraId="50DC6CC9" w14:textId="5120AA58" w:rsidR="1C7EFABB" w:rsidRDefault="235C06BF" w:rsidP="6B93155D">
      <w:pPr>
        <w:shd w:val="clear" w:color="auto" w:fill="FFFFFF" w:themeFill="background1"/>
        <w:spacing w:before="0" w:after="0"/>
        <w:rPr>
          <w:rFonts w:eastAsiaTheme="minorEastAsia"/>
          <w:color w:val="222222"/>
        </w:rPr>
      </w:pPr>
      <w:r w:rsidRPr="6B93155D">
        <w:rPr>
          <w:rFonts w:eastAsiaTheme="minorEastAsia"/>
          <w:color w:val="222222"/>
        </w:rPr>
        <w:t>Ultimately, as a mentor, you’re invested in your mentee’s positive outcomes, demonstrating emotional commitment beyond the communication of academic requirements</w:t>
      </w:r>
      <w:r w:rsidR="7BF057AE" w:rsidRPr="6B93155D">
        <w:rPr>
          <w:rFonts w:eastAsiaTheme="minorEastAsia"/>
          <w:color w:val="222222"/>
        </w:rPr>
        <w:t xml:space="preserve">. You </w:t>
      </w:r>
      <w:r w:rsidRPr="6B93155D">
        <w:rPr>
          <w:rFonts w:eastAsiaTheme="minorEastAsia"/>
          <w:color w:val="222222"/>
        </w:rPr>
        <w:t>care about your mentee’s professional and personal development, and advoc</w:t>
      </w:r>
      <w:r w:rsidR="16686C68" w:rsidRPr="6B93155D">
        <w:rPr>
          <w:rFonts w:eastAsiaTheme="minorEastAsia"/>
          <w:color w:val="222222"/>
        </w:rPr>
        <w:t>ate</w:t>
      </w:r>
      <w:r w:rsidRPr="6B93155D">
        <w:rPr>
          <w:rFonts w:eastAsiaTheme="minorEastAsia"/>
          <w:color w:val="222222"/>
        </w:rPr>
        <w:t xml:space="preserve"> on </w:t>
      </w:r>
      <w:r w:rsidR="2D24D60E" w:rsidRPr="6B93155D">
        <w:rPr>
          <w:rFonts w:eastAsiaTheme="minorEastAsia"/>
          <w:color w:val="222222"/>
        </w:rPr>
        <w:t>their</w:t>
      </w:r>
      <w:r w:rsidRPr="6B93155D">
        <w:rPr>
          <w:rFonts w:eastAsiaTheme="minorEastAsia"/>
          <w:color w:val="222222"/>
        </w:rPr>
        <w:t xml:space="preserve"> behalf.</w:t>
      </w:r>
    </w:p>
    <w:p w14:paraId="6C525E18" w14:textId="60A91B3C" w:rsidR="2C5BD5B3" w:rsidRDefault="2C5BD5B3" w:rsidP="369E9D46">
      <w:pPr>
        <w:pStyle w:val="Heading1"/>
        <w:spacing w:line="259" w:lineRule="auto"/>
      </w:pPr>
      <w:r>
        <w:t>Benefits of Mentorship</w:t>
      </w:r>
    </w:p>
    <w:p w14:paraId="009CCE3F" w14:textId="752F29AF" w:rsidR="004F7C7B" w:rsidRDefault="00236621" w:rsidP="004F7C7B">
      <w:pPr>
        <w:spacing w:after="80"/>
      </w:pPr>
      <w:r>
        <w:t>This table summarizes the b</w:t>
      </w:r>
      <w:r w:rsidR="001E21B3">
        <w:t xml:space="preserve">enefits </w:t>
      </w:r>
      <w:r>
        <w:t>of mentorship</w:t>
      </w:r>
      <w:r w:rsidR="0013335E">
        <w:t xml:space="preserve"> (Dolan </w:t>
      </w:r>
      <w:r w:rsidR="0C5DF1D0">
        <w:t>&amp;</w:t>
      </w:r>
      <w:r w:rsidR="0013335E">
        <w:t xml:space="preserve"> Jonson, 2009) </w:t>
      </w:r>
      <w:r>
        <w:t xml:space="preserve">as </w:t>
      </w:r>
      <w:r w:rsidR="00867876">
        <w:t>Lisa, Megan, Allison, and Shawn</w:t>
      </w:r>
      <w:r>
        <w:t xml:space="preserve"> </w:t>
      </w:r>
      <w:r w:rsidR="41849CF3">
        <w:t xml:space="preserve">discuss </w:t>
      </w:r>
      <w:r>
        <w:t xml:space="preserve">in </w:t>
      </w:r>
      <w:hyperlink r:id="rId13">
        <w:r w:rsidRPr="1729CBC6">
          <w:rPr>
            <w:rStyle w:val="Hyperlink"/>
          </w:rPr>
          <w:t xml:space="preserve">this </w:t>
        </w:r>
        <w:r w:rsidR="001E21B3" w:rsidRPr="1729CBC6">
          <w:rPr>
            <w:rStyle w:val="Hyperlink"/>
          </w:rPr>
          <w:t>video</w:t>
        </w:r>
        <w:r w:rsidR="0013335E" w:rsidRPr="1729CBC6">
          <w:rPr>
            <w:rStyle w:val="Hyperlink"/>
          </w:rPr>
          <w:t>.</w:t>
        </w:r>
      </w:hyperlink>
      <w:r w:rsidR="001E21B3">
        <w:t xml:space="preserve"> </w:t>
      </w:r>
    </w:p>
    <w:p w14:paraId="6CCAB62B" w14:textId="77777777" w:rsidR="004F7C7B" w:rsidRDefault="004F7C7B" w:rsidP="004F7C7B">
      <w:pPr>
        <w:spacing w:before="0" w:after="0"/>
      </w:pPr>
    </w:p>
    <w:tbl>
      <w:tblPr>
        <w:tblStyle w:val="TableGrid"/>
        <w:tblW w:w="0" w:type="auto"/>
        <w:tblLook w:val="04A0" w:firstRow="1" w:lastRow="0" w:firstColumn="1" w:lastColumn="0" w:noHBand="0" w:noVBand="1"/>
      </w:tblPr>
      <w:tblGrid>
        <w:gridCol w:w="3363"/>
        <w:gridCol w:w="5987"/>
      </w:tblGrid>
      <w:tr w:rsidR="00B6364A" w14:paraId="7301122D" w14:textId="77777777" w:rsidTr="1729CBC6">
        <w:tc>
          <w:tcPr>
            <w:tcW w:w="0" w:type="auto"/>
          </w:tcPr>
          <w:p w14:paraId="6F853949" w14:textId="2FC4A344" w:rsidR="00B6364A" w:rsidRPr="004F7C7B" w:rsidRDefault="00B6364A" w:rsidP="001E21B3">
            <w:pPr>
              <w:rPr>
                <w:b/>
                <w:bCs/>
              </w:rPr>
            </w:pPr>
            <w:r w:rsidRPr="004F7C7B">
              <w:rPr>
                <w:b/>
                <w:bCs/>
              </w:rPr>
              <w:t>Mentor</w:t>
            </w:r>
          </w:p>
        </w:tc>
        <w:tc>
          <w:tcPr>
            <w:tcW w:w="0" w:type="auto"/>
          </w:tcPr>
          <w:p w14:paraId="64F3AB57" w14:textId="4F694783" w:rsidR="00B6364A" w:rsidRPr="004F7C7B" w:rsidRDefault="00B6364A" w:rsidP="001E21B3">
            <w:pPr>
              <w:rPr>
                <w:b/>
                <w:bCs/>
              </w:rPr>
            </w:pPr>
            <w:r w:rsidRPr="004F7C7B">
              <w:rPr>
                <w:b/>
                <w:bCs/>
              </w:rPr>
              <w:t>Mentee</w:t>
            </w:r>
          </w:p>
        </w:tc>
      </w:tr>
      <w:tr w:rsidR="00B6364A" w14:paraId="6FAB2268" w14:textId="77777777" w:rsidTr="1729CBC6">
        <w:trPr>
          <w:trHeight w:val="567"/>
        </w:trPr>
        <w:tc>
          <w:tcPr>
            <w:tcW w:w="0" w:type="auto"/>
          </w:tcPr>
          <w:p w14:paraId="0B2345EE" w14:textId="392AB87E" w:rsidR="00B6364A" w:rsidRPr="004F7C7B" w:rsidRDefault="00B6364A" w:rsidP="00682CEB">
            <w:pPr>
              <w:spacing w:before="80" w:after="80"/>
            </w:pPr>
            <w:r w:rsidRPr="004F7C7B">
              <w:t>Emotional growth</w:t>
            </w:r>
          </w:p>
        </w:tc>
        <w:tc>
          <w:tcPr>
            <w:tcW w:w="0" w:type="auto"/>
          </w:tcPr>
          <w:p w14:paraId="633E7F6B" w14:textId="1C9CB838" w:rsidR="00B6364A" w:rsidRPr="004F7C7B" w:rsidRDefault="00B6364A" w:rsidP="00682CEB">
            <w:pPr>
              <w:spacing w:before="80" w:after="80"/>
            </w:pPr>
            <w:r>
              <w:t>Gain</w:t>
            </w:r>
            <w:r w:rsidR="006C5730">
              <w:t xml:space="preserve">ing </w:t>
            </w:r>
            <w:r>
              <w:t>confidence</w:t>
            </w:r>
            <w:r w:rsidR="000CCE37">
              <w:t xml:space="preserve"> and</w:t>
            </w:r>
            <w:r>
              <w:t xml:space="preserve"> autonomy</w:t>
            </w:r>
            <w:r w:rsidR="00236621">
              <w:t xml:space="preserve"> (</w:t>
            </w:r>
            <w:r w:rsidR="00867876">
              <w:t>Shawn</w:t>
            </w:r>
            <w:r w:rsidR="00236621">
              <w:t xml:space="preserve"> and Megan </w:t>
            </w:r>
            <w:r w:rsidR="00682CEB">
              <w:t xml:space="preserve">elaborate in </w:t>
            </w:r>
            <w:hyperlink r:id="rId14">
              <w:r w:rsidR="00236621" w:rsidRPr="1729CBC6">
                <w:rPr>
                  <w:rStyle w:val="Hyperlink"/>
                </w:rPr>
                <w:t>this video</w:t>
              </w:r>
            </w:hyperlink>
            <w:r w:rsidR="63C079A4">
              <w:t>)</w:t>
            </w:r>
          </w:p>
        </w:tc>
      </w:tr>
      <w:tr w:rsidR="00B6364A" w14:paraId="4D2B65AF" w14:textId="77777777" w:rsidTr="1729CBC6">
        <w:trPr>
          <w:trHeight w:val="567"/>
        </w:trPr>
        <w:tc>
          <w:tcPr>
            <w:tcW w:w="0" w:type="auto"/>
          </w:tcPr>
          <w:p w14:paraId="1353D743" w14:textId="20ED5AA1" w:rsidR="00B6364A" w:rsidRPr="004F7C7B" w:rsidRDefault="00B6364A" w:rsidP="00682CEB">
            <w:pPr>
              <w:spacing w:before="80" w:after="80"/>
            </w:pPr>
            <w:r>
              <w:t xml:space="preserve">Career preparation and </w:t>
            </w:r>
            <w:r w:rsidR="45E60E04">
              <w:t xml:space="preserve">promotion </w:t>
            </w:r>
            <w:r>
              <w:t xml:space="preserve"> </w:t>
            </w:r>
          </w:p>
        </w:tc>
        <w:tc>
          <w:tcPr>
            <w:tcW w:w="0" w:type="auto"/>
          </w:tcPr>
          <w:p w14:paraId="1275D2F9" w14:textId="4C4FD53F" w:rsidR="00B6364A" w:rsidRPr="004F7C7B" w:rsidRDefault="00B6364A" w:rsidP="00682CEB">
            <w:pPr>
              <w:spacing w:before="80" w:after="80"/>
            </w:pPr>
            <w:r>
              <w:t>Hav</w:t>
            </w:r>
            <w:r w:rsidR="006C5730">
              <w:t>ing</w:t>
            </w:r>
            <w:r>
              <w:t xml:space="preserve"> someone to ask for advice</w:t>
            </w:r>
          </w:p>
        </w:tc>
      </w:tr>
      <w:tr w:rsidR="00B6364A" w14:paraId="531F0927" w14:textId="77777777" w:rsidTr="1729CBC6">
        <w:trPr>
          <w:trHeight w:val="567"/>
        </w:trPr>
        <w:tc>
          <w:tcPr>
            <w:tcW w:w="0" w:type="auto"/>
          </w:tcPr>
          <w:p w14:paraId="5EB4AFFC" w14:textId="4B681433" w:rsidR="00B6364A" w:rsidRPr="004F7C7B" w:rsidRDefault="00B6364A" w:rsidP="00682CEB">
            <w:pPr>
              <w:spacing w:before="80" w:after="80"/>
            </w:pPr>
            <w:r>
              <w:t xml:space="preserve">Communication and conflict resolution </w:t>
            </w:r>
          </w:p>
        </w:tc>
        <w:tc>
          <w:tcPr>
            <w:tcW w:w="0" w:type="auto"/>
          </w:tcPr>
          <w:p w14:paraId="54D038C7" w14:textId="32FF8BCB" w:rsidR="00B6364A" w:rsidRPr="004F7C7B" w:rsidRDefault="00B6364A" w:rsidP="00682CEB">
            <w:pPr>
              <w:spacing w:before="80" w:after="80"/>
            </w:pPr>
            <w:r w:rsidRPr="004F7C7B">
              <w:t>Have someone to provide insight and context</w:t>
            </w:r>
          </w:p>
        </w:tc>
      </w:tr>
      <w:tr w:rsidR="00B6364A" w14:paraId="02CDD775" w14:textId="77777777" w:rsidTr="1729CBC6">
        <w:trPr>
          <w:trHeight w:val="567"/>
        </w:trPr>
        <w:tc>
          <w:tcPr>
            <w:tcW w:w="0" w:type="auto"/>
          </w:tcPr>
          <w:p w14:paraId="753A2C0F" w14:textId="5C764480" w:rsidR="00B6364A" w:rsidRPr="004F7C7B" w:rsidRDefault="00B6364A" w:rsidP="00682CEB">
            <w:pPr>
              <w:spacing w:before="80" w:after="80"/>
            </w:pPr>
            <w:r>
              <w:t xml:space="preserve">Time management </w:t>
            </w:r>
          </w:p>
        </w:tc>
        <w:tc>
          <w:tcPr>
            <w:tcW w:w="0" w:type="auto"/>
          </w:tcPr>
          <w:p w14:paraId="53B9325C" w14:textId="0DDAC44E" w:rsidR="00B6364A" w:rsidRPr="004F7C7B" w:rsidRDefault="00236621" w:rsidP="00682CEB">
            <w:pPr>
              <w:spacing w:before="80" w:after="80"/>
            </w:pPr>
            <w:r>
              <w:t>Achieve</w:t>
            </w:r>
            <w:r w:rsidR="149ABC31">
              <w:t>ment of</w:t>
            </w:r>
            <w:r>
              <w:t xml:space="preserve"> goals </w:t>
            </w:r>
          </w:p>
        </w:tc>
      </w:tr>
    </w:tbl>
    <w:p w14:paraId="27F76D10" w14:textId="77777777" w:rsidR="00236621" w:rsidRDefault="00236621" w:rsidP="004F7C7B">
      <w:pPr>
        <w:pStyle w:val="NormalWeb"/>
        <w:spacing w:before="0" w:beforeAutospacing="0" w:after="0" w:afterAutospacing="0"/>
        <w:rPr>
          <w:rFonts w:ascii="Arial" w:hAnsi="Arial" w:cs="Arial"/>
          <w:color w:val="222222"/>
        </w:rPr>
      </w:pPr>
    </w:p>
    <w:p w14:paraId="64E8235F" w14:textId="47D0E791" w:rsidR="00B6364A" w:rsidRPr="00682CEB" w:rsidRDefault="00236621" w:rsidP="6B93155D">
      <w:pPr>
        <w:pStyle w:val="NormalWeb"/>
        <w:spacing w:before="0" w:beforeAutospacing="0" w:after="0" w:afterAutospacing="0"/>
        <w:rPr>
          <w:color w:val="222222"/>
        </w:rPr>
      </w:pPr>
      <w:r w:rsidRPr="6B93155D">
        <w:rPr>
          <w:color w:val="222222"/>
        </w:rPr>
        <w:t>M</w:t>
      </w:r>
      <w:r w:rsidR="00B6364A" w:rsidRPr="6B93155D">
        <w:rPr>
          <w:color w:val="222222"/>
        </w:rPr>
        <w:t xml:space="preserve">any jobs require the ability to </w:t>
      </w:r>
      <w:r w:rsidR="096A7F50" w:rsidRPr="6B93155D">
        <w:rPr>
          <w:color w:val="222222"/>
        </w:rPr>
        <w:t xml:space="preserve">serve as a </w:t>
      </w:r>
      <w:r w:rsidR="00B6364A" w:rsidRPr="6B93155D">
        <w:rPr>
          <w:color w:val="222222"/>
        </w:rPr>
        <w:t xml:space="preserve">mentor </w:t>
      </w:r>
      <w:r w:rsidR="74AEBDEA" w:rsidRPr="6B93155D">
        <w:rPr>
          <w:color w:val="222222"/>
        </w:rPr>
        <w:t xml:space="preserve">to </w:t>
      </w:r>
      <w:r w:rsidR="00B6364A" w:rsidRPr="6B93155D">
        <w:rPr>
          <w:color w:val="222222"/>
        </w:rPr>
        <w:t xml:space="preserve">others. Your experience as a mentor can be included in a </w:t>
      </w:r>
      <w:r w:rsidR="7263BA5E" w:rsidRPr="6B93155D">
        <w:rPr>
          <w:color w:val="222222"/>
        </w:rPr>
        <w:t xml:space="preserve">resume, curriculum vitae, and </w:t>
      </w:r>
      <w:r w:rsidR="00B6364A" w:rsidRPr="6B93155D">
        <w:rPr>
          <w:color w:val="222222"/>
        </w:rPr>
        <w:t>teaching portfolio</w:t>
      </w:r>
      <w:r w:rsidR="7504246B" w:rsidRPr="6B93155D">
        <w:rPr>
          <w:color w:val="222222"/>
        </w:rPr>
        <w:t>,</w:t>
      </w:r>
      <w:r w:rsidR="00B6364A" w:rsidRPr="6B93155D">
        <w:rPr>
          <w:color w:val="222222"/>
        </w:rPr>
        <w:t xml:space="preserve"> where appropriate. Consider including the name of the mentee</w:t>
      </w:r>
      <w:r w:rsidRPr="6B93155D">
        <w:rPr>
          <w:color w:val="222222"/>
        </w:rPr>
        <w:t xml:space="preserve"> (with permission)</w:t>
      </w:r>
      <w:r w:rsidR="00B6364A" w:rsidRPr="6B93155D">
        <w:rPr>
          <w:color w:val="222222"/>
        </w:rPr>
        <w:t>, the project they worked on</w:t>
      </w:r>
      <w:r w:rsidR="62BCE420" w:rsidRPr="6B93155D">
        <w:rPr>
          <w:color w:val="222222"/>
        </w:rPr>
        <w:t xml:space="preserve"> </w:t>
      </w:r>
      <w:r w:rsidR="00B6364A" w:rsidRPr="6B93155D">
        <w:rPr>
          <w:color w:val="222222"/>
        </w:rPr>
        <w:t>/</w:t>
      </w:r>
      <w:r w:rsidR="62BCE420" w:rsidRPr="6B93155D">
        <w:rPr>
          <w:color w:val="222222"/>
        </w:rPr>
        <w:t xml:space="preserve"> </w:t>
      </w:r>
      <w:r w:rsidR="00B6364A" w:rsidRPr="6B93155D">
        <w:rPr>
          <w:color w:val="222222"/>
        </w:rPr>
        <w:t>position they held (if applicable), a</w:t>
      </w:r>
      <w:r w:rsidR="33863BC7" w:rsidRPr="6B93155D">
        <w:rPr>
          <w:color w:val="222222"/>
        </w:rPr>
        <w:t>nd a</w:t>
      </w:r>
      <w:r w:rsidR="00B6364A" w:rsidRPr="6B93155D">
        <w:rPr>
          <w:color w:val="222222"/>
        </w:rPr>
        <w:t xml:space="preserve"> testimonial of their experience working with you as </w:t>
      </w:r>
      <w:r w:rsidR="4DC436A2" w:rsidRPr="6B93155D">
        <w:rPr>
          <w:color w:val="222222"/>
        </w:rPr>
        <w:t>their</w:t>
      </w:r>
      <w:r w:rsidR="00B6364A" w:rsidRPr="6B93155D">
        <w:rPr>
          <w:color w:val="222222"/>
        </w:rPr>
        <w:t xml:space="preserve"> mentor.</w:t>
      </w:r>
    </w:p>
    <w:p w14:paraId="68972DDD" w14:textId="13649439" w:rsidR="00C4530D" w:rsidRDefault="736E5E99" w:rsidP="4BEBD54A">
      <w:pPr>
        <w:pStyle w:val="Heading1"/>
      </w:pPr>
      <w:r w:rsidRPr="4BEBD54A">
        <w:t>Finding a Mentorship Opportunity</w:t>
      </w:r>
    </w:p>
    <w:p w14:paraId="0406DA14" w14:textId="15E8E365" w:rsidR="004F7C7B" w:rsidRDefault="00504931" w:rsidP="004F7C7B">
      <w:pPr>
        <w:spacing w:before="0" w:after="0"/>
      </w:pPr>
      <w:r>
        <w:t>Below i</w:t>
      </w:r>
      <w:r w:rsidR="008141E9" w:rsidRPr="007138FD">
        <w:t xml:space="preserve">s a list of some of the </w:t>
      </w:r>
      <w:r w:rsidR="008141E9" w:rsidRPr="00682CEB">
        <w:rPr>
          <w:b/>
          <w:bCs/>
        </w:rPr>
        <w:t>formal</w:t>
      </w:r>
      <w:r w:rsidR="008141E9" w:rsidRPr="007138FD">
        <w:t xml:space="preserve"> mentorship programs available at McMaster University:</w:t>
      </w:r>
    </w:p>
    <w:p w14:paraId="195EFA06" w14:textId="4B474271" w:rsidR="004F7C7B" w:rsidRPr="007138FD" w:rsidRDefault="004F7C7B" w:rsidP="004F7C7B">
      <w:pPr>
        <w:spacing w:before="0" w:after="0"/>
      </w:pPr>
    </w:p>
    <w:p w14:paraId="17927EAD" w14:textId="2C0DB525" w:rsidR="006C5730" w:rsidRPr="004F7C7B" w:rsidRDefault="00000000" w:rsidP="006C5730">
      <w:pPr>
        <w:keepNext w:val="0"/>
        <w:keepLines w:val="0"/>
        <w:numPr>
          <w:ilvl w:val="0"/>
          <w:numId w:val="31"/>
        </w:numPr>
        <w:spacing w:before="100" w:beforeAutospacing="1" w:after="20"/>
        <w:ind w:left="714" w:hanging="357"/>
        <w:outlineLvl w:val="9"/>
      </w:pPr>
      <w:hyperlink r:id="rId15" w:history="1">
        <w:r w:rsidR="00C4530D" w:rsidRPr="004F7C7B">
          <w:rPr>
            <w:rStyle w:val="Hyperlink"/>
          </w:rPr>
          <w:t>Anthropology Skills and Knowledge Mentorship Program</w:t>
        </w:r>
      </w:hyperlink>
      <w:r w:rsidR="00C4530D" w:rsidRPr="004F7C7B">
        <w:t> – A mentorship program where graduate students volunteer their time to answer questions that undergraduate students may have about anthropology.</w:t>
      </w:r>
    </w:p>
    <w:p w14:paraId="46C955F3" w14:textId="56A86C3D" w:rsidR="736E5E99" w:rsidRDefault="00000000" w:rsidP="6B93155D">
      <w:pPr>
        <w:keepNext w:val="0"/>
        <w:keepLines w:val="0"/>
        <w:numPr>
          <w:ilvl w:val="0"/>
          <w:numId w:val="31"/>
        </w:numPr>
        <w:spacing w:beforeAutospacing="1" w:after="20"/>
        <w:ind w:left="714" w:hanging="357"/>
      </w:pPr>
      <w:hyperlink r:id="rId16">
        <w:r w:rsidR="736E5E99" w:rsidRPr="6B93155D">
          <w:rPr>
            <w:rStyle w:val="Hyperlink"/>
          </w:rPr>
          <w:t>Indigenous Mentorship Program</w:t>
        </w:r>
      </w:hyperlink>
      <w:r w:rsidR="736E5E99">
        <w:t xml:space="preserve"> – Helps dismantle barriers to post-secondary education for First Nations, Inuit, and Métis students coming into or already within the Faculty of </w:t>
      </w:r>
      <w:r w:rsidR="736E5E99">
        <w:lastRenderedPageBreak/>
        <w:t>Health Sciences. Each year, Indigenous students are recruited from all areas of the Faculty of Health Sciences and related health programs to be Mentors.</w:t>
      </w:r>
    </w:p>
    <w:p w14:paraId="503DE79E" w14:textId="27AB6611" w:rsidR="00C20E1D" w:rsidRPr="00C20E1D" w:rsidRDefault="00000000" w:rsidP="6B93155D">
      <w:pPr>
        <w:keepNext w:val="0"/>
        <w:keepLines w:val="0"/>
        <w:numPr>
          <w:ilvl w:val="0"/>
          <w:numId w:val="31"/>
        </w:numPr>
        <w:spacing w:beforeAutospacing="1" w:after="20"/>
        <w:ind w:left="714" w:hanging="357"/>
      </w:pPr>
      <w:hyperlink r:id="rId17">
        <w:r w:rsidR="41E8FF81" w:rsidRPr="539F0226">
          <w:rPr>
            <w:rStyle w:val="Hyperlink"/>
          </w:rPr>
          <w:t xml:space="preserve">Graduate Student Shadowing in </w:t>
        </w:r>
        <w:r w:rsidR="00504931" w:rsidRPr="539F0226">
          <w:rPr>
            <w:rStyle w:val="Hyperlink"/>
          </w:rPr>
          <w:t>The Faculty of Science</w:t>
        </w:r>
      </w:hyperlink>
      <w:r w:rsidR="00504931">
        <w:t xml:space="preserve"> </w:t>
      </w:r>
      <w:r w:rsidR="004F7C7B">
        <w:t>– Offers undergraduate students an opportunity to shadow graduate students in research environments. Th</w:t>
      </w:r>
      <w:r w:rsidR="6F55CBE8">
        <w:t>e program</w:t>
      </w:r>
      <w:r w:rsidR="004F7C7B">
        <w:t xml:space="preserve"> aids students in determining whether they would like to conduct research at the undergraduate or graduate level and </w:t>
      </w:r>
      <w:r w:rsidR="25800A26">
        <w:t>provides them with</w:t>
      </w:r>
      <w:r w:rsidR="004F7C7B">
        <w:t xml:space="preserve"> opportunities to network</w:t>
      </w:r>
    </w:p>
    <w:p w14:paraId="6A05BF22" w14:textId="77777777" w:rsidR="00F143AF" w:rsidRDefault="00F143AF" w:rsidP="6B93155D">
      <w:pPr>
        <w:pStyle w:val="Heading1"/>
        <w:keepNext w:val="0"/>
        <w:keepLines w:val="0"/>
      </w:pPr>
    </w:p>
    <w:p w14:paraId="29876DAD" w14:textId="114A4A01" w:rsidR="5E900635" w:rsidRDefault="5E900635" w:rsidP="6B93155D">
      <w:pPr>
        <w:pStyle w:val="Heading1"/>
        <w:keepNext w:val="0"/>
        <w:keepLines w:val="0"/>
        <w:rPr>
          <w:rFonts w:cstheme="minorBidi"/>
        </w:rPr>
      </w:pPr>
      <w:r>
        <w:t>Starting A Mentorship Relationship</w:t>
      </w:r>
    </w:p>
    <w:p w14:paraId="0EA489E0" w14:textId="6E817DAB" w:rsidR="003E10B3" w:rsidRDefault="003E10B3" w:rsidP="00C20E1D">
      <w:pPr>
        <w:keepNext w:val="0"/>
        <w:keepLines w:val="0"/>
        <w:spacing w:before="0" w:after="0"/>
        <w:rPr>
          <w:rFonts w:ascii="Times New Roman" w:hAnsi="Times New Roman" w:cs="Times New Roman"/>
          <w:b/>
          <w:bCs/>
          <w:noProof/>
        </w:rPr>
      </w:pPr>
      <w:r w:rsidRPr="6B93155D">
        <w:t xml:space="preserve">In </w:t>
      </w:r>
      <w:r w:rsidRPr="1729CBC6">
        <w:t xml:space="preserve">this </w:t>
      </w:r>
      <w:hyperlink r:id="rId18">
        <w:r w:rsidRPr="1729CBC6">
          <w:rPr>
            <w:rStyle w:val="Hyperlink"/>
          </w:rPr>
          <w:t>video</w:t>
        </w:r>
      </w:hyperlink>
      <w:r w:rsidR="6454B2AE" w:rsidRPr="1729CBC6">
        <w:t>,</w:t>
      </w:r>
      <w:r w:rsidRPr="6B93155D">
        <w:t xml:space="preserve"> Lisa, </w:t>
      </w:r>
      <w:r w:rsidR="00867876" w:rsidRPr="6B93155D">
        <w:t xml:space="preserve">Shawn, </w:t>
      </w:r>
      <w:r w:rsidRPr="6B93155D">
        <w:t>and Allison talk about the importance of setting expectations and finding common ground when beginning a new mentor</w:t>
      </w:r>
      <w:r w:rsidR="21DF9C70" w:rsidRPr="6B93155D">
        <w:t>ship</w:t>
      </w:r>
      <w:r w:rsidRPr="6B93155D">
        <w:t xml:space="preserve"> relationship. </w:t>
      </w:r>
      <w:r w:rsidR="00C20E1D" w:rsidRPr="6B93155D">
        <w:t>Related, M</w:t>
      </w:r>
      <w:r w:rsidRPr="6B93155D">
        <w:t xml:space="preserve">asters and </w:t>
      </w:r>
      <w:proofErr w:type="spellStart"/>
      <w:r w:rsidRPr="6B93155D">
        <w:t>Keeger</w:t>
      </w:r>
      <w:proofErr w:type="spellEnd"/>
      <w:r w:rsidRPr="6B93155D">
        <w:t xml:space="preserve"> (2017) </w:t>
      </w:r>
      <w:r w:rsidR="58854ADD" w:rsidRPr="6B93155D">
        <w:t xml:space="preserve">have </w:t>
      </w:r>
      <w:r w:rsidRPr="6B93155D">
        <w:t>developed several guidelines to help mentors and mentees express their expectations</w:t>
      </w:r>
      <w:r w:rsidR="002D0734" w:rsidRPr="6B93155D">
        <w:t xml:space="preserve"> (</w:t>
      </w:r>
      <w:r w:rsidR="006B2F91" w:rsidRPr="6B93155D">
        <w:t>see</w:t>
      </w:r>
      <w:r w:rsidR="002D0734" w:rsidRPr="6B93155D">
        <w:t xml:space="preserve"> </w:t>
      </w:r>
      <w:r w:rsidR="18125CFA" w:rsidRPr="6B93155D">
        <w:t xml:space="preserve">the “Guidelines for Cultivating </w:t>
      </w:r>
      <w:proofErr w:type="gramStart"/>
      <w:r w:rsidR="638B5732" w:rsidRPr="6B93155D">
        <w:t>A</w:t>
      </w:r>
      <w:proofErr w:type="gramEnd"/>
      <w:r w:rsidR="638B5732" w:rsidRPr="6B93155D">
        <w:t xml:space="preserve"> </w:t>
      </w:r>
      <w:r w:rsidR="18125CFA" w:rsidRPr="6B93155D">
        <w:t>Mentor</w:t>
      </w:r>
      <w:r w:rsidR="50DBBA8F" w:rsidRPr="6B93155D">
        <w:t>ing</w:t>
      </w:r>
      <w:r w:rsidR="18125CFA" w:rsidRPr="6B93155D">
        <w:t xml:space="preserve"> Relationship” i</w:t>
      </w:r>
      <w:r w:rsidR="002D0734" w:rsidRPr="539F0226">
        <w:rPr>
          <w:noProof/>
          <w14:ligatures w14:val="standardContextual"/>
        </w:rPr>
        <w:t>nfographic)</w:t>
      </w:r>
      <w:r w:rsidRPr="539F0226">
        <w:t>.</w:t>
      </w:r>
      <w:r w:rsidR="0013335E" w:rsidRPr="539F0226">
        <w:rPr>
          <w:rFonts w:ascii="Times New Roman" w:hAnsi="Times New Roman" w:cs="Times New Roman"/>
          <w:b/>
          <w:bCs/>
          <w:noProof/>
        </w:rPr>
        <w:t xml:space="preserve"> </w:t>
      </w:r>
    </w:p>
    <w:p w14:paraId="78BF0845" w14:textId="02F77351" w:rsidR="00F143AF" w:rsidRDefault="00F143AF" w:rsidP="00C20E1D">
      <w:pPr>
        <w:keepNext w:val="0"/>
        <w:keepLines w:val="0"/>
        <w:spacing w:before="0" w:after="0"/>
        <w:rPr>
          <w:rFonts w:ascii="Times New Roman" w:hAnsi="Times New Roman" w:cs="Times New Roman"/>
          <w:b/>
          <w:bCs/>
          <w:noProof/>
        </w:rPr>
      </w:pPr>
      <w:r>
        <w:rPr>
          <w:noProof/>
        </w:rPr>
        <w:lastRenderedPageBreak/>
        <w:drawing>
          <wp:inline distT="0" distB="0" distL="0" distR="0" wp14:anchorId="6A0F9F06" wp14:editId="1432DF0C">
            <wp:extent cx="3356149" cy="8376948"/>
            <wp:effectExtent l="0" t="0" r="0" b="5080"/>
            <wp:docPr id="94050562" name="drawing"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50562" name="drawing" descr="A screenshot of a cell phone&#10;&#10;Description automatically generated"/>
                    <pic:cNvPicPr/>
                  </pic:nvPicPr>
                  <pic:blipFill>
                    <a:blip r:embed="rId19">
                      <a:extLst>
                        <a:ext uri="{28A0092B-C50C-407E-A947-70E740481C1C}">
                          <a14:useLocalDpi xmlns:a14="http://schemas.microsoft.com/office/drawing/2010/main"/>
                        </a:ext>
                      </a:extLst>
                    </a:blip>
                    <a:stretch>
                      <a:fillRect/>
                    </a:stretch>
                  </pic:blipFill>
                  <pic:spPr>
                    <a:xfrm>
                      <a:off x="0" y="0"/>
                      <a:ext cx="3383783" cy="8445924"/>
                    </a:xfrm>
                    <a:prstGeom prst="rect">
                      <a:avLst/>
                    </a:prstGeom>
                  </pic:spPr>
                </pic:pic>
              </a:graphicData>
            </a:graphic>
          </wp:inline>
        </w:drawing>
      </w:r>
    </w:p>
    <w:p w14:paraId="5A5CA7CB" w14:textId="4F0BFAC4" w:rsidR="00F143AF" w:rsidRPr="00F143AF" w:rsidRDefault="00F143AF" w:rsidP="00F143AF">
      <w:pPr>
        <w:keepNext w:val="0"/>
        <w:keepLines w:val="0"/>
        <w:spacing w:before="0" w:after="0"/>
        <w:rPr>
          <w:rFonts w:ascii="Times New Roman" w:hAnsi="Times New Roman" w:cs="Times New Roman"/>
          <w:b/>
          <w:bCs/>
          <w:noProof/>
          <w14:ligatures w14:val="standardContextual"/>
        </w:rPr>
      </w:pPr>
    </w:p>
    <w:p w14:paraId="2F9E0E55" w14:textId="23936363" w:rsidR="00F143AF" w:rsidRDefault="00F143AF" w:rsidP="00F143AF">
      <w:pPr>
        <w:keepNext w:val="0"/>
        <w:keepLines w:val="0"/>
        <w:rPr>
          <w:b/>
          <w:bCs/>
        </w:rPr>
      </w:pPr>
      <w:r>
        <w:t>Alt</w:t>
      </w:r>
      <w:r>
        <w:t>ernative</w:t>
      </w:r>
      <w:r>
        <w:t xml:space="preserve"> text</w:t>
      </w:r>
      <w:r>
        <w:t xml:space="preserve"> for infographic</w:t>
      </w:r>
      <w:r>
        <w:t xml:space="preserve">: </w:t>
      </w:r>
      <w:r w:rsidRPr="1729CBC6">
        <w:rPr>
          <w:b/>
          <w:bCs/>
        </w:rPr>
        <w:t>5 Guidelines for cultivating a mentoring relationship</w:t>
      </w:r>
    </w:p>
    <w:p w14:paraId="5D98A8D2" w14:textId="32567C2D" w:rsidR="00F143AF" w:rsidRPr="00F143AF" w:rsidRDefault="00F143AF" w:rsidP="00F143AF">
      <w:pPr>
        <w:pStyle w:val="ListParagraph"/>
        <w:keepNext w:val="0"/>
        <w:keepLines w:val="0"/>
        <w:numPr>
          <w:ilvl w:val="0"/>
          <w:numId w:val="39"/>
        </w:numPr>
        <w:rPr>
          <w:rFonts w:ascii="Calibri" w:eastAsia="Calibri" w:hAnsi="Calibri" w:cs="Calibri"/>
          <w:color w:val="000000" w:themeColor="text1"/>
        </w:rPr>
      </w:pPr>
      <w:r w:rsidRPr="00F143AF">
        <w:rPr>
          <w:rFonts w:ascii="Calibri" w:eastAsia="Calibri" w:hAnsi="Calibri" w:cs="Calibri"/>
          <w:color w:val="000000" w:themeColor="text1"/>
        </w:rPr>
        <w:t>Document things in a Living Document: Record what you discuss in a living document to help everyone remember.  Acknowledge that the document is not just for tracking your expectations and contributions as a mentor. Including what a mentee expects and contributes is just as important to establishing an effective relationship.</w:t>
      </w:r>
    </w:p>
    <w:p w14:paraId="3B3C1E8A" w14:textId="77777777" w:rsidR="00F143AF" w:rsidRDefault="00F143AF" w:rsidP="00F143AF">
      <w:pPr>
        <w:pStyle w:val="ListParagraph"/>
        <w:keepNext w:val="0"/>
        <w:keepLines w:val="0"/>
        <w:numPr>
          <w:ilvl w:val="0"/>
          <w:numId w:val="39"/>
        </w:numPr>
        <w:rPr>
          <w:rFonts w:ascii="Calibri" w:eastAsia="Calibri" w:hAnsi="Calibri" w:cs="Calibri"/>
          <w:color w:val="000000" w:themeColor="text1"/>
        </w:rPr>
      </w:pPr>
      <w:r w:rsidRPr="00F143AF">
        <w:rPr>
          <w:rFonts w:ascii="Calibri" w:eastAsia="Calibri" w:hAnsi="Calibri" w:cs="Calibri"/>
          <w:color w:val="000000" w:themeColor="text1"/>
        </w:rPr>
        <w:t>Personalize Needs and Expectations: Considering the individual experiences and needs of both you and your mentee so they can inform expectations you each set. Some topics to discuss include:</w:t>
      </w:r>
    </w:p>
    <w:p w14:paraId="012EA90F" w14:textId="77777777" w:rsidR="00F143AF" w:rsidRDefault="00F143AF" w:rsidP="00F143AF">
      <w:pPr>
        <w:pStyle w:val="ListParagraph"/>
        <w:keepNext w:val="0"/>
        <w:keepLines w:val="0"/>
        <w:numPr>
          <w:ilvl w:val="1"/>
          <w:numId w:val="39"/>
        </w:numPr>
        <w:rPr>
          <w:rFonts w:ascii="Calibri" w:eastAsia="Calibri" w:hAnsi="Calibri" w:cs="Calibri"/>
          <w:color w:val="000000" w:themeColor="text1"/>
        </w:rPr>
      </w:pPr>
      <w:r w:rsidRPr="00F143AF">
        <w:rPr>
          <w:rFonts w:ascii="Calibri" w:eastAsia="Calibri" w:hAnsi="Calibri" w:cs="Calibri"/>
          <w:color w:val="000000" w:themeColor="text1"/>
        </w:rPr>
        <w:t>How will we communicate?</w:t>
      </w:r>
    </w:p>
    <w:p w14:paraId="58E3FB2F" w14:textId="77777777" w:rsidR="00F143AF" w:rsidRDefault="00F143AF" w:rsidP="00F143AF">
      <w:pPr>
        <w:pStyle w:val="ListParagraph"/>
        <w:keepNext w:val="0"/>
        <w:keepLines w:val="0"/>
        <w:numPr>
          <w:ilvl w:val="1"/>
          <w:numId w:val="39"/>
        </w:numPr>
        <w:rPr>
          <w:rFonts w:ascii="Calibri" w:eastAsia="Calibri" w:hAnsi="Calibri" w:cs="Calibri"/>
          <w:color w:val="000000" w:themeColor="text1"/>
        </w:rPr>
      </w:pPr>
      <w:r w:rsidRPr="00F143AF">
        <w:rPr>
          <w:rFonts w:ascii="Calibri" w:eastAsia="Calibri" w:hAnsi="Calibri" w:cs="Calibri"/>
          <w:color w:val="000000" w:themeColor="text1"/>
        </w:rPr>
        <w:t>What is the expected time commitment (e.g., to the project, relationship)?</w:t>
      </w:r>
    </w:p>
    <w:p w14:paraId="06F6C825" w14:textId="77777777" w:rsidR="00F143AF" w:rsidRDefault="00F143AF" w:rsidP="00F143AF">
      <w:pPr>
        <w:pStyle w:val="ListParagraph"/>
        <w:keepNext w:val="0"/>
        <w:keepLines w:val="0"/>
        <w:numPr>
          <w:ilvl w:val="1"/>
          <w:numId w:val="39"/>
        </w:numPr>
        <w:rPr>
          <w:rFonts w:ascii="Calibri" w:eastAsia="Calibri" w:hAnsi="Calibri" w:cs="Calibri"/>
          <w:color w:val="000000" w:themeColor="text1"/>
        </w:rPr>
      </w:pPr>
      <w:r w:rsidRPr="00F143AF">
        <w:rPr>
          <w:rFonts w:ascii="Calibri" w:eastAsia="Calibri" w:hAnsi="Calibri" w:cs="Calibri"/>
          <w:color w:val="000000" w:themeColor="text1"/>
        </w:rPr>
        <w:t>What are our expectations around time off?</w:t>
      </w:r>
    </w:p>
    <w:p w14:paraId="6BA796F1" w14:textId="77777777" w:rsidR="00F143AF" w:rsidRDefault="00F143AF" w:rsidP="00F143AF">
      <w:pPr>
        <w:pStyle w:val="ListParagraph"/>
        <w:keepNext w:val="0"/>
        <w:keepLines w:val="0"/>
        <w:numPr>
          <w:ilvl w:val="1"/>
          <w:numId w:val="39"/>
        </w:numPr>
        <w:rPr>
          <w:rFonts w:ascii="Calibri" w:eastAsia="Calibri" w:hAnsi="Calibri" w:cs="Calibri"/>
          <w:color w:val="000000" w:themeColor="text1"/>
        </w:rPr>
      </w:pPr>
      <w:r w:rsidRPr="00F143AF">
        <w:rPr>
          <w:rFonts w:ascii="Calibri" w:eastAsia="Calibri" w:hAnsi="Calibri" w:cs="Calibri"/>
          <w:color w:val="000000" w:themeColor="text1"/>
        </w:rPr>
        <w:t>Where will the work take place (e.g., at home, in the lab, in an office)?</w:t>
      </w:r>
    </w:p>
    <w:p w14:paraId="39940080" w14:textId="78EC51C6" w:rsidR="00F143AF" w:rsidRPr="00F143AF" w:rsidRDefault="00F143AF" w:rsidP="00F143AF">
      <w:pPr>
        <w:pStyle w:val="ListParagraph"/>
        <w:keepNext w:val="0"/>
        <w:keepLines w:val="0"/>
        <w:ind w:left="1440"/>
        <w:rPr>
          <w:rFonts w:ascii="Calibri" w:eastAsia="Calibri" w:hAnsi="Calibri" w:cs="Calibri"/>
          <w:color w:val="000000" w:themeColor="text1"/>
        </w:rPr>
      </w:pPr>
      <w:r w:rsidRPr="00F143AF">
        <w:rPr>
          <w:rFonts w:ascii="Calibri" w:eastAsia="Calibri" w:hAnsi="Calibri" w:cs="Calibri"/>
          <w:color w:val="000000" w:themeColor="text1"/>
        </w:rPr>
        <w:t>If publications are being created, what are the expectations around authorship?</w:t>
      </w:r>
      <w:r>
        <w:rPr>
          <w:rFonts w:ascii="Calibri" w:eastAsia="Calibri" w:hAnsi="Calibri" w:cs="Calibri"/>
          <w:color w:val="000000" w:themeColor="text1"/>
        </w:rPr>
        <w:br/>
      </w:r>
      <w:r>
        <w:rPr>
          <w:rFonts w:ascii="Calibri" w:eastAsia="Calibri" w:hAnsi="Calibri" w:cs="Calibri"/>
          <w:color w:val="000000" w:themeColor="text1"/>
        </w:rPr>
        <w:br/>
      </w:r>
      <w:r w:rsidRPr="00F143AF">
        <w:rPr>
          <w:rFonts w:ascii="Calibri" w:eastAsia="Calibri" w:hAnsi="Calibri" w:cs="Calibri"/>
          <w:color w:val="000000" w:themeColor="text1"/>
        </w:rPr>
        <w:t xml:space="preserve">See this </w:t>
      </w:r>
      <w:hyperlink r:id="rId20">
        <w:r w:rsidRPr="00F143AF">
          <w:rPr>
            <w:rStyle w:val="Hyperlink"/>
            <w:rFonts w:ascii="Calibri" w:eastAsia="Calibri" w:hAnsi="Calibri" w:cs="Calibri"/>
          </w:rPr>
          <w:t>supervisory relationship resource</w:t>
        </w:r>
      </w:hyperlink>
      <w:r w:rsidRPr="00F143AF">
        <w:rPr>
          <w:rFonts w:ascii="Calibri" w:eastAsia="Calibri" w:hAnsi="Calibri" w:cs="Calibri"/>
          <w:color w:val="000000" w:themeColor="text1"/>
        </w:rPr>
        <w:t xml:space="preserve"> for some other helpful questions.</w:t>
      </w:r>
      <w:r>
        <w:rPr>
          <w:rFonts w:ascii="Calibri" w:eastAsia="Calibri" w:hAnsi="Calibri" w:cs="Calibri"/>
          <w:color w:val="000000" w:themeColor="text1"/>
        </w:rPr>
        <w:br/>
      </w:r>
    </w:p>
    <w:p w14:paraId="7DE3F6A7" w14:textId="3F99DD25" w:rsidR="00F143AF" w:rsidRPr="00F143AF" w:rsidRDefault="00F143AF" w:rsidP="00F143AF">
      <w:pPr>
        <w:pStyle w:val="ListParagraph"/>
        <w:keepNext w:val="0"/>
        <w:keepLines w:val="0"/>
        <w:numPr>
          <w:ilvl w:val="0"/>
          <w:numId w:val="39"/>
        </w:numPr>
        <w:rPr>
          <w:rFonts w:ascii="Calibri" w:eastAsia="Calibri" w:hAnsi="Calibri" w:cs="Calibri"/>
          <w:color w:val="000000" w:themeColor="text1"/>
        </w:rPr>
      </w:pPr>
      <w:r w:rsidRPr="00F143AF">
        <w:rPr>
          <w:rFonts w:ascii="Calibri" w:eastAsia="Calibri" w:hAnsi="Calibri" w:cs="Calibri"/>
          <w:color w:val="000000" w:themeColor="text1"/>
        </w:rPr>
        <w:t>Articulate Boundaries: Recognize that there can be a power imbalance between you as a mentor and the mentee. Consider setting boundaries while establishing expectations (e.g., can the mentee contact you using a personal phone number?).</w:t>
      </w:r>
    </w:p>
    <w:p w14:paraId="2D7A61CD" w14:textId="7EC08003" w:rsidR="00F143AF" w:rsidRPr="00F143AF" w:rsidRDefault="00F143AF" w:rsidP="00F143AF">
      <w:pPr>
        <w:pStyle w:val="ListParagraph"/>
        <w:keepNext w:val="0"/>
        <w:keepLines w:val="0"/>
        <w:numPr>
          <w:ilvl w:val="0"/>
          <w:numId w:val="39"/>
        </w:numPr>
        <w:rPr>
          <w:rFonts w:ascii="Calibri" w:eastAsia="Calibri" w:hAnsi="Calibri" w:cs="Calibri"/>
          <w:color w:val="000000" w:themeColor="text1"/>
        </w:rPr>
      </w:pPr>
      <w:r>
        <w:rPr>
          <w:rFonts w:ascii="Calibri" w:eastAsia="Calibri" w:hAnsi="Calibri" w:cs="Calibri"/>
          <w:color w:val="000000" w:themeColor="text1"/>
        </w:rPr>
        <w:t>C</w:t>
      </w:r>
      <w:r w:rsidRPr="00F143AF">
        <w:rPr>
          <w:rFonts w:ascii="Calibri" w:eastAsia="Calibri" w:hAnsi="Calibri" w:cs="Calibri"/>
          <w:color w:val="000000" w:themeColor="text1"/>
        </w:rPr>
        <w:t>heck in Regularly: Consider scheduling regular check-in meeting with your mentee—time when you can both reflect on whether your expectations are still appropriate.</w:t>
      </w:r>
    </w:p>
    <w:p w14:paraId="4B06B623" w14:textId="77777777" w:rsidR="00F143AF" w:rsidRDefault="00F143AF" w:rsidP="00F143AF">
      <w:pPr>
        <w:keepNext w:val="0"/>
        <w:keepLines w:val="0"/>
        <w:rPr>
          <w:rFonts w:ascii="Calibri" w:eastAsia="Calibri" w:hAnsi="Calibri" w:cs="Calibri"/>
          <w:b/>
          <w:bCs/>
          <w:color w:val="000000" w:themeColor="text1"/>
        </w:rPr>
      </w:pPr>
      <w:r w:rsidRPr="17521985">
        <w:rPr>
          <w:rFonts w:ascii="Calibri" w:eastAsia="Calibri" w:hAnsi="Calibri" w:cs="Calibri"/>
          <w:b/>
          <w:bCs/>
          <w:color w:val="000000" w:themeColor="text1"/>
        </w:rPr>
        <w:t>Continuing to Foster a Good Mentorship Relationship</w:t>
      </w:r>
    </w:p>
    <w:p w14:paraId="5B862D30" w14:textId="77777777" w:rsidR="00F143AF" w:rsidRDefault="00F143AF" w:rsidP="00F143AF">
      <w:pPr>
        <w:keepNext w:val="0"/>
        <w:keepLines w:val="0"/>
        <w:rPr>
          <w:color w:val="000000" w:themeColor="text1"/>
        </w:rPr>
      </w:pPr>
      <w:r w:rsidRPr="17521985">
        <w:rPr>
          <w:color w:val="000000" w:themeColor="text1"/>
        </w:rPr>
        <w:t xml:space="preserve">Encouragement: Provide encouragement to your mentee. Also, share what you’ve learned from your own experiences when things didn’t go according to plan. </w:t>
      </w:r>
    </w:p>
    <w:p w14:paraId="4580676C" w14:textId="77777777" w:rsidR="00F143AF" w:rsidRDefault="00F143AF" w:rsidP="00F143AF">
      <w:pPr>
        <w:keepNext w:val="0"/>
        <w:keepLines w:val="0"/>
        <w:rPr>
          <w:color w:val="000000" w:themeColor="text1"/>
        </w:rPr>
      </w:pPr>
      <w:r w:rsidRPr="17521985">
        <w:rPr>
          <w:rFonts w:ascii="Calibri" w:eastAsia="Calibri" w:hAnsi="Calibri" w:cs="Calibri"/>
          <w:color w:val="000000" w:themeColor="text1"/>
        </w:rPr>
        <w:t>Connection: Look out for your mentee’s needs and interests by identifying opportunities to get involved in projects, activities, or events. You can help your mentee build a network by connecting them to people they might benefit from knowing.</w:t>
      </w:r>
    </w:p>
    <w:p w14:paraId="6A0C8408" w14:textId="77777777" w:rsidR="00F143AF" w:rsidRDefault="00F143AF" w:rsidP="00F143AF">
      <w:pPr>
        <w:keepNext w:val="0"/>
        <w:keepLines w:val="0"/>
        <w:rPr>
          <w:rFonts w:ascii="Calibri" w:eastAsia="Calibri" w:hAnsi="Calibri" w:cs="Calibri"/>
          <w:color w:val="000000" w:themeColor="text1"/>
        </w:rPr>
      </w:pPr>
      <w:r w:rsidRPr="17521985">
        <w:rPr>
          <w:rFonts w:ascii="Calibri" w:eastAsia="Calibri" w:hAnsi="Calibri" w:cs="Calibri"/>
          <w:color w:val="000000" w:themeColor="text1"/>
        </w:rPr>
        <w:t>Discussion: Conversation is a great way to foster the mentorship. In the video, Shawn mentions an inquiry approach, where mentees are challenged to ask questions and find answers. Together you can also set boundaries, like Megan discussing meeting on campus.</w:t>
      </w:r>
    </w:p>
    <w:p w14:paraId="1C85F6E0" w14:textId="1D0A116B" w:rsidR="00F143AF" w:rsidRPr="00F143AF" w:rsidRDefault="00F143AF" w:rsidP="00F143AF">
      <w:pPr>
        <w:keepNext w:val="0"/>
        <w:keepLines w:val="0"/>
        <w:rPr>
          <w:rFonts w:ascii="Calibri" w:eastAsia="Calibri" w:hAnsi="Calibri" w:cs="Calibri"/>
          <w:color w:val="000000" w:themeColor="text1"/>
        </w:rPr>
      </w:pPr>
      <w:r w:rsidRPr="17521985">
        <w:rPr>
          <w:rFonts w:ascii="Calibri" w:eastAsia="Calibri" w:hAnsi="Calibri" w:cs="Calibri"/>
          <w:color w:val="000000" w:themeColor="text1"/>
        </w:rPr>
        <w:t>3-Self Care: While the focus is on the growth of your mentee, Lisa introduces the idea of self-care as an important consideration. It’s important to recognize and respect your own limits. As the saying goes, you can’t pour from an empty cup.</w:t>
      </w:r>
    </w:p>
    <w:p w14:paraId="1A8D5EE0" w14:textId="79827315" w:rsidR="0013335E" w:rsidRPr="00E410D9" w:rsidRDefault="0013335E" w:rsidP="00E410D9">
      <w:pPr>
        <w:pStyle w:val="Heading1"/>
        <w:spacing w:line="259" w:lineRule="auto"/>
      </w:pPr>
      <w:r>
        <w:lastRenderedPageBreak/>
        <w:t>Fostering Mentorship</w:t>
      </w:r>
    </w:p>
    <w:p w14:paraId="70C44E86" w14:textId="24F06222" w:rsidR="369E9D46" w:rsidRDefault="00867876" w:rsidP="6B93155D">
      <w:pPr>
        <w:shd w:val="clear" w:color="auto" w:fill="FFFFFF" w:themeFill="background1"/>
        <w:rPr>
          <w:rFonts w:ascii="Calibri" w:hAnsi="Calibri" w:cs="Calibri"/>
          <w:color w:val="000000" w:themeColor="text1"/>
        </w:rPr>
      </w:pPr>
      <w:r w:rsidRPr="1729CBC6">
        <w:rPr>
          <w:rFonts w:ascii="Calibri" w:hAnsi="Calibri" w:cs="Calibri"/>
          <w:color w:val="000000" w:themeColor="text1"/>
        </w:rPr>
        <w:t>Shawn,</w:t>
      </w:r>
      <w:r w:rsidR="002D0734" w:rsidRPr="1729CBC6">
        <w:rPr>
          <w:rFonts w:ascii="Calibri" w:hAnsi="Calibri" w:cs="Calibri"/>
          <w:color w:val="000000" w:themeColor="text1"/>
        </w:rPr>
        <w:t xml:space="preserve"> Lisa</w:t>
      </w:r>
      <w:r w:rsidR="7E8EC239" w:rsidRPr="1729CBC6">
        <w:rPr>
          <w:rFonts w:ascii="Calibri" w:hAnsi="Calibri" w:cs="Calibri"/>
          <w:color w:val="000000" w:themeColor="text1"/>
        </w:rPr>
        <w:t>,</w:t>
      </w:r>
      <w:r w:rsidRPr="1729CBC6">
        <w:rPr>
          <w:rFonts w:ascii="Calibri" w:hAnsi="Calibri" w:cs="Calibri"/>
          <w:color w:val="000000" w:themeColor="text1"/>
        </w:rPr>
        <w:t xml:space="preserve"> and Megan</w:t>
      </w:r>
      <w:r w:rsidR="00C20E1D" w:rsidRPr="1729CBC6">
        <w:rPr>
          <w:rFonts w:ascii="Calibri" w:hAnsi="Calibri" w:cs="Calibri"/>
          <w:color w:val="000000" w:themeColor="text1"/>
        </w:rPr>
        <w:t xml:space="preserve"> give </w:t>
      </w:r>
      <w:r w:rsidR="002D0734" w:rsidRPr="1729CBC6">
        <w:rPr>
          <w:rFonts w:ascii="Calibri" w:hAnsi="Calibri" w:cs="Calibri"/>
          <w:color w:val="000000" w:themeColor="text1"/>
        </w:rPr>
        <w:t xml:space="preserve">advice on </w:t>
      </w:r>
      <w:r w:rsidR="006B2F91" w:rsidRPr="1729CBC6">
        <w:rPr>
          <w:rFonts w:ascii="Calibri" w:hAnsi="Calibri" w:cs="Calibri"/>
          <w:color w:val="000000" w:themeColor="text1"/>
        </w:rPr>
        <w:t xml:space="preserve">continuing a </w:t>
      </w:r>
      <w:r w:rsidR="002D0734" w:rsidRPr="1729CBC6">
        <w:rPr>
          <w:rFonts w:ascii="Calibri" w:hAnsi="Calibri" w:cs="Calibri"/>
          <w:color w:val="000000" w:themeColor="text1"/>
        </w:rPr>
        <w:t>m</w:t>
      </w:r>
      <w:r w:rsidR="00504931" w:rsidRPr="1729CBC6">
        <w:rPr>
          <w:rFonts w:ascii="Calibri" w:hAnsi="Calibri" w:cs="Calibri"/>
          <w:color w:val="000000" w:themeColor="text1"/>
        </w:rPr>
        <w:t xml:space="preserve">entorship </w:t>
      </w:r>
      <w:r w:rsidR="090802C7" w:rsidRPr="1729CBC6">
        <w:rPr>
          <w:rFonts w:ascii="Calibri" w:hAnsi="Calibri" w:cs="Calibri"/>
          <w:color w:val="000000" w:themeColor="text1"/>
        </w:rPr>
        <w:t xml:space="preserve">relationship </w:t>
      </w:r>
      <w:r w:rsidR="002D0734" w:rsidRPr="1729CBC6">
        <w:rPr>
          <w:rFonts w:ascii="Calibri" w:hAnsi="Calibri" w:cs="Calibri"/>
          <w:color w:val="000000" w:themeColor="text1"/>
        </w:rPr>
        <w:t>in</w:t>
      </w:r>
      <w:r w:rsidR="002D0734" w:rsidRPr="1729CBC6">
        <w:rPr>
          <w:rFonts w:ascii="Calibri" w:hAnsi="Calibri" w:cs="Calibri"/>
        </w:rPr>
        <w:t xml:space="preserve"> </w:t>
      </w:r>
      <w:r w:rsidR="7EBE9931" w:rsidRPr="1729CBC6">
        <w:rPr>
          <w:rFonts w:ascii="Calibri" w:hAnsi="Calibri" w:cs="Calibri"/>
        </w:rPr>
        <w:t xml:space="preserve">this </w:t>
      </w:r>
      <w:hyperlink r:id="rId21">
        <w:r w:rsidR="7EBE9931" w:rsidRPr="1729CBC6">
          <w:rPr>
            <w:rStyle w:val="Hyperlink"/>
            <w:rFonts w:ascii="Calibri" w:hAnsi="Calibri" w:cs="Calibri"/>
          </w:rPr>
          <w:t>video</w:t>
        </w:r>
      </w:hyperlink>
      <w:r w:rsidR="7EBE9931" w:rsidRPr="1729CBC6">
        <w:rPr>
          <w:rFonts w:ascii="Calibri" w:hAnsi="Calibri" w:cs="Calibri"/>
        </w:rPr>
        <w:t>.</w:t>
      </w:r>
      <w:r w:rsidR="006C5730" w:rsidRPr="1729CBC6">
        <w:rPr>
          <w:rFonts w:ascii="Calibri" w:hAnsi="Calibri" w:cs="Calibri"/>
          <w:color w:val="000000" w:themeColor="text1"/>
        </w:rPr>
        <w:t xml:space="preserve"> T</w:t>
      </w:r>
      <w:r w:rsidR="002D0734" w:rsidRPr="1729CBC6">
        <w:rPr>
          <w:rFonts w:ascii="Calibri" w:hAnsi="Calibri" w:cs="Calibri"/>
          <w:color w:val="000000" w:themeColor="text1"/>
        </w:rPr>
        <w:t xml:space="preserve">here may be difficult conversations during a mentorship, </w:t>
      </w:r>
      <w:r w:rsidR="168DD69C" w:rsidRPr="1729CBC6">
        <w:rPr>
          <w:rFonts w:ascii="Calibri" w:hAnsi="Calibri" w:cs="Calibri"/>
          <w:color w:val="000000" w:themeColor="text1"/>
        </w:rPr>
        <w:t xml:space="preserve">and in </w:t>
      </w:r>
      <w:hyperlink r:id="rId22">
        <w:r w:rsidR="168DD69C" w:rsidRPr="1729CBC6">
          <w:rPr>
            <w:rStyle w:val="Hyperlink"/>
            <w:rFonts w:ascii="Calibri" w:hAnsi="Calibri" w:cs="Calibri"/>
          </w:rPr>
          <w:t>this video</w:t>
        </w:r>
      </w:hyperlink>
      <w:r w:rsidR="168DD69C" w:rsidRPr="1729CBC6">
        <w:rPr>
          <w:rFonts w:ascii="Calibri" w:hAnsi="Calibri" w:cs="Calibri"/>
          <w:color w:val="000000" w:themeColor="text1"/>
        </w:rPr>
        <w:t xml:space="preserve"> </w:t>
      </w:r>
      <w:r w:rsidR="002D0734" w:rsidRPr="1729CBC6">
        <w:rPr>
          <w:rFonts w:ascii="Calibri" w:hAnsi="Calibri" w:cs="Calibri"/>
          <w:color w:val="000000" w:themeColor="text1"/>
        </w:rPr>
        <w:t>the grad</w:t>
      </w:r>
      <w:r w:rsidR="5671C486" w:rsidRPr="1729CBC6">
        <w:rPr>
          <w:rFonts w:ascii="Calibri" w:hAnsi="Calibri" w:cs="Calibri"/>
          <w:color w:val="000000" w:themeColor="text1"/>
        </w:rPr>
        <w:t>uate student</w:t>
      </w:r>
      <w:r w:rsidR="002D0734" w:rsidRPr="1729CBC6">
        <w:rPr>
          <w:rFonts w:ascii="Calibri" w:hAnsi="Calibri" w:cs="Calibri"/>
          <w:color w:val="000000" w:themeColor="text1"/>
        </w:rPr>
        <w:t xml:space="preserve"> mentors </w:t>
      </w:r>
      <w:r w:rsidR="006C5730" w:rsidRPr="1729CBC6">
        <w:rPr>
          <w:rFonts w:ascii="Calibri" w:hAnsi="Calibri" w:cs="Calibri"/>
          <w:color w:val="000000" w:themeColor="text1"/>
        </w:rPr>
        <w:t xml:space="preserve">discuss </w:t>
      </w:r>
      <w:r w:rsidR="002D0734" w:rsidRPr="1729CBC6">
        <w:rPr>
          <w:rFonts w:ascii="Calibri" w:hAnsi="Calibri" w:cs="Calibri"/>
          <w:color w:val="000000" w:themeColor="text1"/>
        </w:rPr>
        <w:t xml:space="preserve">the value of active listening. </w:t>
      </w:r>
      <w:r w:rsidRPr="1729CBC6">
        <w:rPr>
          <w:rFonts w:ascii="Calibri" w:hAnsi="Calibri" w:cs="Calibri"/>
          <w:color w:val="000000" w:themeColor="text1"/>
        </w:rPr>
        <w:t>Some s</w:t>
      </w:r>
      <w:r w:rsidR="006B2F91" w:rsidRPr="1729CBC6">
        <w:rPr>
          <w:rFonts w:ascii="Calibri" w:hAnsi="Calibri" w:cs="Calibri"/>
          <w:color w:val="000000" w:themeColor="text1"/>
        </w:rPr>
        <w:t xml:space="preserve">uggestions for tough talks </w:t>
      </w:r>
      <w:r w:rsidR="006C5730" w:rsidRPr="1729CBC6">
        <w:rPr>
          <w:rFonts w:ascii="Calibri" w:hAnsi="Calibri" w:cs="Calibri"/>
          <w:color w:val="000000" w:themeColor="text1"/>
        </w:rPr>
        <w:t>include</w:t>
      </w:r>
      <w:r w:rsidR="639F004D" w:rsidRPr="1729CBC6">
        <w:rPr>
          <w:rFonts w:ascii="Calibri" w:hAnsi="Calibri" w:cs="Calibri"/>
          <w:color w:val="000000" w:themeColor="text1"/>
        </w:rPr>
        <w:t>:</w:t>
      </w:r>
    </w:p>
    <w:p w14:paraId="6C850276" w14:textId="4227BB56" w:rsidR="00C20E1D" w:rsidRDefault="00C20E1D" w:rsidP="006B2F91">
      <w:pPr>
        <w:pStyle w:val="ListParagraph"/>
        <w:numPr>
          <w:ilvl w:val="0"/>
          <w:numId w:val="38"/>
        </w:numPr>
        <w:shd w:val="clear" w:color="auto" w:fill="FFFFFF"/>
      </w:pPr>
      <w:r>
        <w:t>Focus</w:t>
      </w:r>
      <w:r w:rsidR="006C5730">
        <w:t>ing</w:t>
      </w:r>
      <w:r>
        <w:t xml:space="preserve"> comments on what the mentee has just said. </w:t>
      </w:r>
    </w:p>
    <w:p w14:paraId="45BC62DA" w14:textId="3B662719" w:rsidR="00C20E1D" w:rsidRDefault="00C20E1D" w:rsidP="6B93155D">
      <w:pPr>
        <w:pStyle w:val="ListParagraph"/>
        <w:numPr>
          <w:ilvl w:val="0"/>
          <w:numId w:val="38"/>
        </w:numPr>
        <w:shd w:val="clear" w:color="auto" w:fill="FFFFFF" w:themeFill="background1"/>
      </w:pPr>
      <w:r>
        <w:t>Us</w:t>
      </w:r>
      <w:r w:rsidR="00FADDE5">
        <w:t>ing</w:t>
      </w:r>
      <w:r>
        <w:t xml:space="preserve"> probing questions (“Why do you think that is?”) </w:t>
      </w:r>
    </w:p>
    <w:p w14:paraId="672913F1" w14:textId="5A3FBDBD" w:rsidR="00C20E1D" w:rsidRDefault="00C20E1D" w:rsidP="006B2F91">
      <w:pPr>
        <w:pStyle w:val="ListParagraph"/>
        <w:numPr>
          <w:ilvl w:val="0"/>
          <w:numId w:val="38"/>
        </w:numPr>
        <w:shd w:val="clear" w:color="auto" w:fill="FFFFFF"/>
      </w:pPr>
      <w:r>
        <w:t>Validat</w:t>
      </w:r>
      <w:r w:rsidR="006C5730">
        <w:t>ing</w:t>
      </w:r>
      <w:r>
        <w:t xml:space="preserve"> the mentee’s ideas and check</w:t>
      </w:r>
      <w:r w:rsidR="006C5730">
        <w:t>ing</w:t>
      </w:r>
      <w:r>
        <w:t xml:space="preserve"> for clarity </w:t>
      </w:r>
      <w:r w:rsidR="006C5730">
        <w:t>by</w:t>
      </w:r>
      <w:r>
        <w:t xml:space="preserve"> rephrasing (“If I understand correctly, you’re saying…”) </w:t>
      </w:r>
    </w:p>
    <w:p w14:paraId="6DB77DAE" w14:textId="6D309B75" w:rsidR="00C20E1D" w:rsidRDefault="10826242" w:rsidP="6B93155D">
      <w:pPr>
        <w:pStyle w:val="ListParagraph"/>
        <w:numPr>
          <w:ilvl w:val="0"/>
          <w:numId w:val="38"/>
        </w:numPr>
        <w:shd w:val="clear" w:color="auto" w:fill="FFFFFF" w:themeFill="background1"/>
      </w:pPr>
      <w:r>
        <w:t>I</w:t>
      </w:r>
      <w:r w:rsidR="00C20E1D">
        <w:t>nclud</w:t>
      </w:r>
      <w:r w:rsidR="71375D52">
        <w:t>ing</w:t>
      </w:r>
      <w:r w:rsidR="00C20E1D">
        <w:t xml:space="preserve"> </w:t>
      </w:r>
      <w:r w:rsidR="530E2DC1">
        <w:t>the</w:t>
      </w:r>
      <w:r w:rsidR="00C20E1D">
        <w:t xml:space="preserve"> mentee in decision-making</w:t>
      </w:r>
      <w:r w:rsidR="77E5ED22">
        <w:t>, as appropriate</w:t>
      </w:r>
      <w:r w:rsidR="00C20E1D">
        <w:t xml:space="preserve">. If your mentee comes to you with a challenge they’ve experienced, ask, “How have you tried to address this?” </w:t>
      </w:r>
      <w:r w:rsidR="006C5730">
        <w:t>Being</w:t>
      </w:r>
      <w:r w:rsidR="00C20E1D">
        <w:t xml:space="preserve"> involved in the process</w:t>
      </w:r>
      <w:r w:rsidR="006C5730">
        <w:t xml:space="preserve"> will help them</w:t>
      </w:r>
      <w:r w:rsidR="00C20E1D">
        <w:t xml:space="preserve"> </w:t>
      </w:r>
      <w:r w:rsidR="006C5730">
        <w:t xml:space="preserve">be </w:t>
      </w:r>
      <w:r w:rsidR="00C20E1D">
        <w:t>committed to making change</w:t>
      </w:r>
      <w:r w:rsidR="006C5730">
        <w:t>s</w:t>
      </w:r>
      <w:r w:rsidR="00C20E1D">
        <w:t>.</w:t>
      </w:r>
    </w:p>
    <w:p w14:paraId="4D860105" w14:textId="037E3308" w:rsidR="006B2F91" w:rsidRDefault="004F7C7B" w:rsidP="006B2F91">
      <w:r>
        <w:t>Listen to some f</w:t>
      </w:r>
      <w:r w:rsidR="006B2F91">
        <w:t>inal words of wisdom</w:t>
      </w:r>
      <w:r w:rsidR="00867876">
        <w:t xml:space="preserve"> from Lisa and Shawn</w:t>
      </w:r>
      <w:r w:rsidR="006B2F91">
        <w:t xml:space="preserve"> in </w:t>
      </w:r>
      <w:hyperlink r:id="rId23">
        <w:r w:rsidR="006B2F91" w:rsidRPr="1729CBC6">
          <w:rPr>
            <w:rStyle w:val="Hyperlink"/>
          </w:rPr>
          <w:t>this video.</w:t>
        </w:r>
      </w:hyperlink>
      <w:r w:rsidR="00867876">
        <w:t xml:space="preserve"> </w:t>
      </w:r>
    </w:p>
    <w:p w14:paraId="32523934" w14:textId="79AA08F2" w:rsidR="002D0734" w:rsidRDefault="002D0734" w:rsidP="00C20E1D">
      <w:pPr>
        <w:pStyle w:val="Heading1"/>
      </w:pPr>
      <w:r>
        <w:t>References</w:t>
      </w:r>
      <w:r w:rsidR="20D6BA8B">
        <w:t xml:space="preserve"> and Additional </w:t>
      </w:r>
      <w:r w:rsidR="00951BF4">
        <w:t xml:space="preserve"> </w:t>
      </w:r>
    </w:p>
    <w:p w14:paraId="476134E6" w14:textId="5272D1BF" w:rsidR="55E68BE0" w:rsidRDefault="55E68BE0" w:rsidP="1729CBC6">
      <w:pPr>
        <w:keepNext w:val="0"/>
        <w:keepLines w:val="0"/>
        <w:spacing w:before="0" w:after="0"/>
        <w:ind w:left="720" w:hanging="720"/>
        <w:rPr>
          <w:rFonts w:ascii="Calibri" w:hAnsi="Calibri"/>
        </w:rPr>
      </w:pPr>
      <w:r w:rsidRPr="1729CBC6">
        <w:rPr>
          <w:rFonts w:ascii="Calibri" w:hAnsi="Calibri"/>
        </w:rPr>
        <w:t xml:space="preserve">Chiappetta-Swanson, C., &amp; Watt, S. (2011). </w:t>
      </w:r>
      <w:hyperlink r:id="rId24">
        <w:r w:rsidRPr="1729CBC6">
          <w:rPr>
            <w:rStyle w:val="Hyperlink"/>
            <w:rFonts w:ascii="Calibri" w:hAnsi="Calibri"/>
            <w:i/>
            <w:iCs/>
          </w:rPr>
          <w:t>Good practice in the supervision and mentoring of postgraduate students: It takes an academy to raise a scholar</w:t>
        </w:r>
        <w:r w:rsidRPr="1729CBC6">
          <w:rPr>
            <w:rStyle w:val="Hyperlink"/>
            <w:rFonts w:ascii="Calibri" w:hAnsi="Calibri"/>
          </w:rPr>
          <w:t>.</w:t>
        </w:r>
      </w:hyperlink>
      <w:r w:rsidRPr="1729CBC6">
        <w:rPr>
          <w:rFonts w:ascii="Calibri" w:hAnsi="Calibri"/>
        </w:rPr>
        <w:t xml:space="preserve"> McMaster University, Centre for Leadership in Learning.</w:t>
      </w:r>
    </w:p>
    <w:p w14:paraId="166BF58C" w14:textId="7E1400E5" w:rsidR="55E68BE0" w:rsidRDefault="55E68BE0" w:rsidP="1729CBC6">
      <w:pPr>
        <w:keepNext w:val="0"/>
        <w:keepLines w:val="0"/>
        <w:spacing w:before="0" w:after="0"/>
        <w:ind w:left="720" w:hanging="720"/>
        <w:rPr>
          <w:rFonts w:ascii="Calibri" w:hAnsi="Calibri"/>
        </w:rPr>
      </w:pPr>
      <w:r w:rsidRPr="17521985">
        <w:rPr>
          <w:rFonts w:ascii="Calibri" w:hAnsi="Calibri"/>
        </w:rPr>
        <w:t xml:space="preserve">Crisp, G., Baker, V. L., Griffin, K. A., Lunsford, L. G., &amp; </w:t>
      </w:r>
      <w:proofErr w:type="spellStart"/>
      <w:r w:rsidRPr="17521985">
        <w:rPr>
          <w:rFonts w:ascii="Calibri" w:hAnsi="Calibri"/>
        </w:rPr>
        <w:t>Pifer</w:t>
      </w:r>
      <w:proofErr w:type="spellEnd"/>
      <w:r w:rsidRPr="17521985">
        <w:rPr>
          <w:rFonts w:ascii="Calibri" w:hAnsi="Calibri"/>
        </w:rPr>
        <w:t xml:space="preserve">, M. J. (2017). </w:t>
      </w:r>
      <w:r w:rsidRPr="17521985">
        <w:rPr>
          <w:rFonts w:ascii="Calibri" w:hAnsi="Calibri"/>
          <w:i/>
          <w:iCs/>
        </w:rPr>
        <w:t>Mentoring undergraduate students: ASHE higher education report</w:t>
      </w:r>
      <w:r w:rsidRPr="17521985">
        <w:rPr>
          <w:rFonts w:ascii="Calibri" w:hAnsi="Calibri"/>
        </w:rPr>
        <w:t>. John Wiley &amp; Sons</w:t>
      </w:r>
      <w:r w:rsidR="552B5053" w:rsidRPr="17521985">
        <w:rPr>
          <w:rFonts w:ascii="Calibri" w:hAnsi="Calibri"/>
        </w:rPr>
        <w:t>.</w:t>
      </w:r>
    </w:p>
    <w:p w14:paraId="209342F8" w14:textId="7F917C57" w:rsidR="1956EE84" w:rsidRDefault="1956EE84" w:rsidP="1729CBC6">
      <w:pPr>
        <w:keepNext w:val="0"/>
        <w:keepLines w:val="0"/>
        <w:spacing w:before="0" w:after="0"/>
        <w:ind w:left="720" w:hanging="720"/>
        <w:rPr>
          <w:rFonts w:ascii="Calibri" w:hAnsi="Calibri"/>
        </w:rPr>
      </w:pPr>
      <w:r w:rsidRPr="1729CBC6">
        <w:rPr>
          <w:rFonts w:ascii="Calibri" w:hAnsi="Calibri"/>
        </w:rPr>
        <w:t xml:space="preserve">Crisp, G., &amp; Cruz, I. (2009). Mentoring college students: A critical review of the literature between 1990 and 2007. </w:t>
      </w:r>
      <w:r w:rsidRPr="1729CBC6">
        <w:rPr>
          <w:rFonts w:ascii="Calibri" w:hAnsi="Calibri"/>
          <w:i/>
          <w:iCs/>
        </w:rPr>
        <w:t>Research in Higher Education, 50</w:t>
      </w:r>
      <w:r w:rsidRPr="1729CBC6">
        <w:rPr>
          <w:rFonts w:ascii="Calibri" w:hAnsi="Calibri"/>
        </w:rPr>
        <w:t xml:space="preserve">(6), 525–545. </w:t>
      </w:r>
      <w:hyperlink r:id="rId25">
        <w:r w:rsidRPr="1729CBC6">
          <w:rPr>
            <w:rStyle w:val="Hyperlink"/>
            <w:rFonts w:ascii="Calibri" w:hAnsi="Calibri"/>
          </w:rPr>
          <w:t>https://doi.org/10.1007/s11162-009-9130-2</w:t>
        </w:r>
      </w:hyperlink>
    </w:p>
    <w:p w14:paraId="3DC7B4A6" w14:textId="39A7DFE2" w:rsidR="1956EE84" w:rsidRDefault="1956EE84" w:rsidP="1729CBC6">
      <w:pPr>
        <w:keepNext w:val="0"/>
        <w:keepLines w:val="0"/>
        <w:spacing w:before="0" w:after="0"/>
        <w:ind w:left="720" w:hanging="720"/>
        <w:rPr>
          <w:rFonts w:ascii="Calibri" w:hAnsi="Calibri"/>
        </w:rPr>
      </w:pPr>
      <w:r w:rsidRPr="17521985">
        <w:rPr>
          <w:rFonts w:ascii="Calibri" w:hAnsi="Calibri"/>
        </w:rPr>
        <w:t xml:space="preserve">Dolan, E., Johnson, D. </w:t>
      </w:r>
      <w:r w:rsidR="289E5530" w:rsidRPr="17521985">
        <w:rPr>
          <w:rFonts w:ascii="Calibri" w:hAnsi="Calibri"/>
        </w:rPr>
        <w:t xml:space="preserve">(2009). </w:t>
      </w:r>
      <w:r w:rsidRPr="17521985">
        <w:rPr>
          <w:rFonts w:ascii="Calibri" w:hAnsi="Calibri"/>
        </w:rPr>
        <w:t xml:space="preserve">Toward a Holistic View of Undergraduate Research Experiences: An Exploratory Study of Impact on Graduate/Postdoctoral Mentors. </w:t>
      </w:r>
      <w:r w:rsidRPr="17521985">
        <w:rPr>
          <w:rFonts w:ascii="Calibri" w:hAnsi="Calibri"/>
          <w:i/>
          <w:iCs/>
        </w:rPr>
        <w:t>J</w:t>
      </w:r>
      <w:r w:rsidR="0717FB2A" w:rsidRPr="17521985">
        <w:rPr>
          <w:rFonts w:ascii="Calibri" w:hAnsi="Calibri"/>
          <w:i/>
          <w:iCs/>
        </w:rPr>
        <w:t xml:space="preserve">ournal of </w:t>
      </w:r>
      <w:r w:rsidRPr="17521985">
        <w:rPr>
          <w:rFonts w:ascii="Calibri" w:hAnsi="Calibri"/>
          <w:i/>
          <w:iCs/>
        </w:rPr>
        <w:t>Sci</w:t>
      </w:r>
      <w:r w:rsidR="60F03E11" w:rsidRPr="17521985">
        <w:rPr>
          <w:rFonts w:ascii="Calibri" w:hAnsi="Calibri"/>
          <w:i/>
          <w:iCs/>
        </w:rPr>
        <w:t>en</w:t>
      </w:r>
      <w:r w:rsidR="4F76042B" w:rsidRPr="17521985">
        <w:rPr>
          <w:rFonts w:ascii="Calibri" w:hAnsi="Calibri"/>
          <w:i/>
          <w:iCs/>
        </w:rPr>
        <w:t xml:space="preserve">ce </w:t>
      </w:r>
      <w:r w:rsidRPr="17521985">
        <w:rPr>
          <w:rFonts w:ascii="Calibri" w:hAnsi="Calibri"/>
          <w:i/>
          <w:iCs/>
        </w:rPr>
        <w:t>Educ</w:t>
      </w:r>
      <w:r w:rsidR="0E77C90F" w:rsidRPr="17521985">
        <w:rPr>
          <w:rFonts w:ascii="Calibri" w:hAnsi="Calibri"/>
          <w:i/>
          <w:iCs/>
        </w:rPr>
        <w:t>ation</w:t>
      </w:r>
      <w:r w:rsidR="0C0F7F50" w:rsidRPr="17521985">
        <w:rPr>
          <w:rFonts w:ascii="Calibri" w:hAnsi="Calibri"/>
          <w:i/>
          <w:iCs/>
        </w:rPr>
        <w:t xml:space="preserve"> </w:t>
      </w:r>
      <w:r w:rsidR="48DD34C3" w:rsidRPr="17521985">
        <w:rPr>
          <w:rFonts w:ascii="Calibri" w:hAnsi="Calibri"/>
          <w:i/>
          <w:iCs/>
        </w:rPr>
        <w:t xml:space="preserve">and </w:t>
      </w:r>
      <w:r w:rsidRPr="17521985">
        <w:rPr>
          <w:rFonts w:ascii="Calibri" w:hAnsi="Calibri"/>
          <w:i/>
          <w:iCs/>
        </w:rPr>
        <w:t>Technol</w:t>
      </w:r>
      <w:r w:rsidR="20C56BBA" w:rsidRPr="17521985">
        <w:rPr>
          <w:rFonts w:ascii="Calibri" w:hAnsi="Calibri"/>
          <w:i/>
          <w:iCs/>
        </w:rPr>
        <w:t>ogy</w:t>
      </w:r>
      <w:r w:rsidRPr="17521985">
        <w:rPr>
          <w:rFonts w:ascii="Calibri" w:hAnsi="Calibri"/>
        </w:rPr>
        <w:t xml:space="preserve"> 18</w:t>
      </w:r>
      <w:r w:rsidR="57F72A60" w:rsidRPr="17521985">
        <w:rPr>
          <w:rFonts w:ascii="Calibri" w:hAnsi="Calibri"/>
        </w:rPr>
        <w:t xml:space="preserve"> (5)</w:t>
      </w:r>
      <w:r w:rsidRPr="17521985">
        <w:rPr>
          <w:rFonts w:ascii="Calibri" w:hAnsi="Calibri"/>
        </w:rPr>
        <w:t xml:space="preserve">, 487–500. </w:t>
      </w:r>
      <w:hyperlink r:id="rId26">
        <w:r w:rsidRPr="17521985">
          <w:rPr>
            <w:rStyle w:val="Hyperlink"/>
            <w:rFonts w:ascii="Calibri" w:hAnsi="Calibri"/>
          </w:rPr>
          <w:t>https://doi.org/10.1007/s10956-009-9165-3</w:t>
        </w:r>
      </w:hyperlink>
    </w:p>
    <w:p w14:paraId="067B5F97" w14:textId="4E06DDD2" w:rsidR="1956EE84" w:rsidRDefault="1956EE84" w:rsidP="1729CBC6">
      <w:pPr>
        <w:keepNext w:val="0"/>
        <w:keepLines w:val="0"/>
        <w:spacing w:before="0" w:after="0"/>
        <w:ind w:left="720" w:hanging="720"/>
        <w:rPr>
          <w:rFonts w:ascii="Calibri" w:hAnsi="Calibri"/>
        </w:rPr>
      </w:pPr>
      <w:r w:rsidRPr="1729CBC6">
        <w:rPr>
          <w:rFonts w:ascii="Calibri" w:hAnsi="Calibri"/>
        </w:rPr>
        <w:t xml:space="preserve">Dolan, E., &amp; Johnson, D. (2010). The undergraduate–postgraduate–faculty triad: Unique functions and tensions associated with undergraduate research experiences at research universities. </w:t>
      </w:r>
      <w:r w:rsidRPr="1729CBC6">
        <w:rPr>
          <w:rFonts w:ascii="Calibri" w:hAnsi="Calibri"/>
          <w:i/>
          <w:iCs/>
        </w:rPr>
        <w:t>CBE—Life Sciences Education, 9</w:t>
      </w:r>
      <w:r w:rsidRPr="1729CBC6">
        <w:rPr>
          <w:rFonts w:ascii="Calibri" w:hAnsi="Calibri"/>
        </w:rPr>
        <w:t xml:space="preserve">(4), 543–553. </w:t>
      </w:r>
      <w:hyperlink r:id="rId27">
        <w:r w:rsidRPr="1729CBC6">
          <w:rPr>
            <w:rStyle w:val="Hyperlink"/>
            <w:rFonts w:ascii="Calibri" w:hAnsi="Calibri"/>
          </w:rPr>
          <w:t>https://doi.org/10.1187/cbe.10-03-0052</w:t>
        </w:r>
      </w:hyperlink>
    </w:p>
    <w:p w14:paraId="4270C942" w14:textId="217EF1C5" w:rsidR="1956EE84" w:rsidRDefault="1956EE84" w:rsidP="1729CBC6">
      <w:pPr>
        <w:keepNext w:val="0"/>
        <w:keepLines w:val="0"/>
        <w:spacing w:before="0" w:after="0"/>
        <w:ind w:left="720" w:hanging="720"/>
        <w:rPr>
          <w:rFonts w:ascii="Calibri" w:hAnsi="Calibri"/>
        </w:rPr>
      </w:pPr>
      <w:r w:rsidRPr="1729CBC6">
        <w:rPr>
          <w:rFonts w:ascii="Calibri" w:hAnsi="Calibri"/>
        </w:rPr>
        <w:t xml:space="preserve">Masters, K. S., &amp; </w:t>
      </w:r>
      <w:proofErr w:type="spellStart"/>
      <w:r w:rsidRPr="1729CBC6">
        <w:rPr>
          <w:rFonts w:ascii="Calibri" w:hAnsi="Calibri"/>
        </w:rPr>
        <w:t>Kreeger</w:t>
      </w:r>
      <w:proofErr w:type="spellEnd"/>
      <w:r w:rsidRPr="1729CBC6">
        <w:rPr>
          <w:rFonts w:ascii="Calibri" w:hAnsi="Calibri"/>
        </w:rPr>
        <w:t xml:space="preserve">, P. K. (2017). Ten simple rules for developing a mentor–mentee expectations document. </w:t>
      </w:r>
      <w:proofErr w:type="spellStart"/>
      <w:r w:rsidRPr="1729CBC6">
        <w:rPr>
          <w:rFonts w:ascii="Calibri" w:hAnsi="Calibri"/>
          <w:i/>
          <w:iCs/>
        </w:rPr>
        <w:t>PLoS</w:t>
      </w:r>
      <w:proofErr w:type="spellEnd"/>
      <w:r w:rsidRPr="1729CBC6">
        <w:rPr>
          <w:rFonts w:ascii="Calibri" w:hAnsi="Calibri"/>
          <w:i/>
          <w:iCs/>
        </w:rPr>
        <w:t xml:space="preserve"> Computational Biology, 13</w:t>
      </w:r>
      <w:r w:rsidRPr="1729CBC6">
        <w:rPr>
          <w:rFonts w:ascii="Calibri" w:hAnsi="Calibri"/>
        </w:rPr>
        <w:t xml:space="preserve">(9), e1005709. </w:t>
      </w:r>
      <w:hyperlink r:id="rId28">
        <w:r w:rsidRPr="1729CBC6">
          <w:rPr>
            <w:rStyle w:val="Hyperlink"/>
            <w:rFonts w:ascii="Calibri" w:hAnsi="Calibri"/>
          </w:rPr>
          <w:t>https://doi.org/10.1371/journal.pcbi.1005709</w:t>
        </w:r>
      </w:hyperlink>
    </w:p>
    <w:p w14:paraId="59D83E7B" w14:textId="2AD16567" w:rsidR="1956EE84" w:rsidRDefault="1956EE84" w:rsidP="1729CBC6">
      <w:pPr>
        <w:spacing w:before="0" w:after="0"/>
        <w:ind w:left="720" w:hanging="720"/>
        <w:rPr>
          <w:rFonts w:ascii="Calibri" w:hAnsi="Calibri"/>
        </w:rPr>
      </w:pPr>
      <w:r w:rsidRPr="1729CBC6">
        <w:rPr>
          <w:rFonts w:ascii="Calibri" w:hAnsi="Calibri"/>
        </w:rPr>
        <w:t xml:space="preserve">Reddick, R. J., Griffin, K. A., </w:t>
      </w:r>
      <w:proofErr w:type="spellStart"/>
      <w:r w:rsidRPr="1729CBC6">
        <w:rPr>
          <w:rFonts w:ascii="Calibri" w:hAnsi="Calibri"/>
        </w:rPr>
        <w:t>Cherwitz</w:t>
      </w:r>
      <w:proofErr w:type="spellEnd"/>
      <w:r w:rsidRPr="1729CBC6">
        <w:rPr>
          <w:rFonts w:ascii="Calibri" w:hAnsi="Calibri"/>
        </w:rPr>
        <w:t xml:space="preserve">, R. A., </w:t>
      </w:r>
      <w:proofErr w:type="spellStart"/>
      <w:r w:rsidRPr="1729CBC6">
        <w:rPr>
          <w:rFonts w:ascii="Calibri" w:hAnsi="Calibri"/>
        </w:rPr>
        <w:t>Cérda-Pražák</w:t>
      </w:r>
      <w:proofErr w:type="spellEnd"/>
      <w:r w:rsidRPr="1729CBC6">
        <w:rPr>
          <w:rFonts w:ascii="Calibri" w:hAnsi="Calibri"/>
        </w:rPr>
        <w:t xml:space="preserve">, A. A., &amp; Bunch, N. (2012). What you get when you give: How graduate students benefit from serving as mentors. </w:t>
      </w:r>
      <w:r w:rsidRPr="1729CBC6">
        <w:rPr>
          <w:rFonts w:ascii="Calibri" w:hAnsi="Calibri"/>
          <w:i/>
          <w:iCs/>
        </w:rPr>
        <w:t>Journal of Faculty Development, 26</w:t>
      </w:r>
      <w:r w:rsidRPr="1729CBC6">
        <w:rPr>
          <w:rFonts w:ascii="Calibri" w:hAnsi="Calibri"/>
        </w:rPr>
        <w:t xml:space="preserve">(1), 37–49. </w:t>
      </w:r>
      <w:hyperlink r:id="rId29">
        <w:r w:rsidRPr="1729CBC6">
          <w:rPr>
            <w:rStyle w:val="Hyperlink"/>
            <w:rFonts w:ascii="Calibri" w:hAnsi="Calibri"/>
          </w:rPr>
          <w:t>https://eric.ed.gov/?id=EJ979218</w:t>
        </w:r>
      </w:hyperlink>
    </w:p>
    <w:p w14:paraId="481E6110" w14:textId="56203DA8" w:rsidR="1956EE84" w:rsidRDefault="1956EE84" w:rsidP="17521985">
      <w:pPr>
        <w:spacing w:before="0" w:after="0"/>
        <w:ind w:left="720" w:hanging="720"/>
        <w:rPr>
          <w:rFonts w:ascii="Calibri" w:hAnsi="Calibri"/>
        </w:rPr>
      </w:pPr>
      <w:r w:rsidRPr="17521985">
        <w:rPr>
          <w:rFonts w:ascii="Calibri" w:hAnsi="Calibri"/>
        </w:rPr>
        <w:t xml:space="preserve">University of Washington, UW Graduate School. (n.d.). </w:t>
      </w:r>
      <w:r w:rsidRPr="17521985">
        <w:rPr>
          <w:rFonts w:ascii="Calibri" w:hAnsi="Calibri"/>
          <w:i/>
          <w:iCs/>
        </w:rPr>
        <w:t>What a good mentor does</w:t>
      </w:r>
      <w:r w:rsidRPr="17521985">
        <w:rPr>
          <w:rFonts w:ascii="Calibri" w:hAnsi="Calibri"/>
        </w:rPr>
        <w:t xml:space="preserve">. </w:t>
      </w:r>
      <w:hyperlink r:id="rId30" w:anchor=":~:text=A%20mentor%20provides%20you%20with,department%20life%20and%20career%20choices">
        <w:r w:rsidR="23D831B5" w:rsidRPr="17521985">
          <w:rPr>
            <w:rStyle w:val="Hyperlink"/>
            <w:rFonts w:ascii="Calibri" w:hAnsi="Calibri"/>
          </w:rPr>
          <w:t>https://grad.uw.edu/current-students/student-success/mentoring/#:~:text=A%20mentor%20provides%20you%20with,department%20life%20and%20career%20choices</w:t>
        </w:r>
      </w:hyperlink>
    </w:p>
    <w:p w14:paraId="67945CF7" w14:textId="38573BF1" w:rsidR="6A520C7E" w:rsidRDefault="6A520C7E" w:rsidP="6A520C7E">
      <w:pPr>
        <w:spacing w:before="0" w:after="0"/>
        <w:ind w:left="720" w:hanging="720"/>
        <w:rPr>
          <w:rFonts w:ascii="Calibri" w:hAnsi="Calibri"/>
        </w:rPr>
      </w:pPr>
    </w:p>
    <w:p w14:paraId="32A88236" w14:textId="352D6096" w:rsidR="1729CBC6" w:rsidRDefault="1729CBC6" w:rsidP="1729CBC6">
      <w:pPr>
        <w:keepNext w:val="0"/>
        <w:keepLines w:val="0"/>
        <w:spacing w:before="0" w:after="0"/>
        <w:ind w:left="720" w:hanging="720"/>
      </w:pPr>
    </w:p>
    <w:sectPr w:rsidR="1729CBC6" w:rsidSect="001E21B3">
      <w:headerReference w:type="default" r:id="rId31"/>
      <w:footerReference w:type="default" r:id="rId32"/>
      <w:headerReference w:type="first" r:id="rId33"/>
      <w:footerReference w:type="first" r:id="rId34"/>
      <w:pgSz w:w="12240" w:h="15840"/>
      <w:pgMar w:top="1440" w:right="1440" w:bottom="1440" w:left="1440" w:header="720" w:footer="72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06CB0" w14:textId="77777777" w:rsidR="00BC5F65" w:rsidRDefault="00BC5F65" w:rsidP="00DD1E37">
      <w:pPr>
        <w:spacing w:before="0" w:after="0"/>
      </w:pPr>
      <w:r>
        <w:separator/>
      </w:r>
    </w:p>
  </w:endnote>
  <w:endnote w:type="continuationSeparator" w:id="0">
    <w:p w14:paraId="342DBE50" w14:textId="77777777" w:rsidR="00BC5F65" w:rsidRDefault="00BC5F65" w:rsidP="00DD1E3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B93155D" w14:paraId="369872D2" w14:textId="77777777" w:rsidTr="6B93155D">
      <w:trPr>
        <w:trHeight w:val="300"/>
      </w:trPr>
      <w:tc>
        <w:tcPr>
          <w:tcW w:w="3120" w:type="dxa"/>
        </w:tcPr>
        <w:p w14:paraId="547DC459" w14:textId="2466988D" w:rsidR="6B93155D" w:rsidRDefault="6B93155D" w:rsidP="6B93155D">
          <w:pPr>
            <w:pStyle w:val="Header"/>
            <w:ind w:left="-115"/>
          </w:pPr>
        </w:p>
      </w:tc>
      <w:tc>
        <w:tcPr>
          <w:tcW w:w="3120" w:type="dxa"/>
        </w:tcPr>
        <w:p w14:paraId="18A95E91" w14:textId="4544A1C6" w:rsidR="6B93155D" w:rsidRDefault="6B93155D" w:rsidP="6B93155D">
          <w:pPr>
            <w:pStyle w:val="Header"/>
            <w:jc w:val="center"/>
          </w:pPr>
        </w:p>
      </w:tc>
      <w:tc>
        <w:tcPr>
          <w:tcW w:w="3120" w:type="dxa"/>
        </w:tcPr>
        <w:p w14:paraId="53FC0563" w14:textId="5D00D753" w:rsidR="6B93155D" w:rsidRDefault="6B93155D" w:rsidP="6B93155D">
          <w:pPr>
            <w:pStyle w:val="Header"/>
            <w:ind w:right="-115"/>
            <w:jc w:val="right"/>
          </w:pPr>
        </w:p>
      </w:tc>
    </w:tr>
  </w:tbl>
  <w:p w14:paraId="76224C44" w14:textId="6936092C" w:rsidR="6B93155D" w:rsidRDefault="6B93155D" w:rsidP="6B9315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B93155D" w14:paraId="3ED552BC" w14:textId="77777777" w:rsidTr="6B93155D">
      <w:trPr>
        <w:trHeight w:val="300"/>
      </w:trPr>
      <w:tc>
        <w:tcPr>
          <w:tcW w:w="3120" w:type="dxa"/>
        </w:tcPr>
        <w:p w14:paraId="02287F6B" w14:textId="46938BF5" w:rsidR="6B93155D" w:rsidRDefault="6B93155D" w:rsidP="6B93155D">
          <w:pPr>
            <w:pStyle w:val="Header"/>
            <w:ind w:left="-115"/>
          </w:pPr>
        </w:p>
      </w:tc>
      <w:tc>
        <w:tcPr>
          <w:tcW w:w="3120" w:type="dxa"/>
        </w:tcPr>
        <w:p w14:paraId="755093DA" w14:textId="22375614" w:rsidR="6B93155D" w:rsidRDefault="6B93155D" w:rsidP="6B93155D">
          <w:pPr>
            <w:pStyle w:val="Header"/>
            <w:jc w:val="center"/>
          </w:pPr>
        </w:p>
      </w:tc>
      <w:tc>
        <w:tcPr>
          <w:tcW w:w="3120" w:type="dxa"/>
        </w:tcPr>
        <w:p w14:paraId="56A85E77" w14:textId="5B0FF285" w:rsidR="6B93155D" w:rsidRDefault="6B93155D" w:rsidP="6B93155D">
          <w:pPr>
            <w:pStyle w:val="Header"/>
            <w:ind w:right="-115"/>
            <w:jc w:val="right"/>
          </w:pPr>
        </w:p>
      </w:tc>
    </w:tr>
  </w:tbl>
  <w:p w14:paraId="2A4B6B99" w14:textId="3A69BC5B" w:rsidR="6B93155D" w:rsidRDefault="6B93155D" w:rsidP="6B9315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0382E" w14:textId="77777777" w:rsidR="00BC5F65" w:rsidRDefault="00BC5F65" w:rsidP="00DD1E37">
      <w:pPr>
        <w:spacing w:before="0" w:after="0"/>
      </w:pPr>
      <w:r>
        <w:separator/>
      </w:r>
    </w:p>
  </w:footnote>
  <w:footnote w:type="continuationSeparator" w:id="0">
    <w:p w14:paraId="40AEE160" w14:textId="77777777" w:rsidR="00BC5F65" w:rsidRDefault="00BC5F65" w:rsidP="00DD1E3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20"/>
      <w:gridCol w:w="3320"/>
      <w:gridCol w:w="3320"/>
    </w:tblGrid>
    <w:tr w:rsidR="1C7EFABB" w14:paraId="271D208A" w14:textId="77777777" w:rsidTr="00682CEB">
      <w:trPr>
        <w:trHeight w:val="300"/>
      </w:trPr>
      <w:tc>
        <w:tcPr>
          <w:tcW w:w="3320" w:type="dxa"/>
        </w:tcPr>
        <w:p w14:paraId="564BF9B1" w14:textId="08855AF4" w:rsidR="1C7EFABB" w:rsidRDefault="1C7EFABB" w:rsidP="00682CEB">
          <w:pPr>
            <w:pStyle w:val="Header"/>
          </w:pPr>
        </w:p>
      </w:tc>
      <w:tc>
        <w:tcPr>
          <w:tcW w:w="3320" w:type="dxa"/>
        </w:tcPr>
        <w:p w14:paraId="4BEF9DF1" w14:textId="51A7E743" w:rsidR="1C7EFABB" w:rsidRDefault="1C7EFABB" w:rsidP="00682CEB">
          <w:pPr>
            <w:pStyle w:val="Header"/>
            <w:jc w:val="center"/>
          </w:pPr>
        </w:p>
      </w:tc>
      <w:tc>
        <w:tcPr>
          <w:tcW w:w="3320" w:type="dxa"/>
        </w:tcPr>
        <w:p w14:paraId="4A31ADF4" w14:textId="0F510D4A" w:rsidR="1C7EFABB" w:rsidRDefault="1C7EFABB" w:rsidP="00682CEB">
          <w:pPr>
            <w:pStyle w:val="Header"/>
            <w:ind w:right="-115"/>
            <w:jc w:val="right"/>
          </w:pPr>
        </w:p>
      </w:tc>
    </w:tr>
  </w:tbl>
  <w:p w14:paraId="56BFFACA" w14:textId="3EBA32A9" w:rsidR="1C7EFABB" w:rsidRDefault="1C7EFABB" w:rsidP="00682C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8A6D1" w14:textId="15EF413C" w:rsidR="00DD1E37" w:rsidRPr="00BA24F5" w:rsidRDefault="00DD1E37" w:rsidP="00E97AE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0461A"/>
    <w:multiLevelType w:val="hybridMultilevel"/>
    <w:tmpl w:val="E148058A"/>
    <w:lvl w:ilvl="0" w:tplc="E5B6360E">
      <w:start w:val="1"/>
      <w:numFmt w:val="bullet"/>
      <w:lvlText w:val=""/>
      <w:lvlJc w:val="left"/>
      <w:pPr>
        <w:ind w:left="360" w:hanging="360"/>
      </w:pPr>
      <w:rPr>
        <w:rFonts w:ascii="Symbol" w:hAnsi="Symbol" w:hint="default"/>
      </w:rPr>
    </w:lvl>
    <w:lvl w:ilvl="1" w:tplc="257A02D8">
      <w:start w:val="1"/>
      <w:numFmt w:val="bullet"/>
      <w:lvlText w:val="o"/>
      <w:lvlJc w:val="left"/>
      <w:pPr>
        <w:ind w:left="1080" w:hanging="360"/>
      </w:pPr>
      <w:rPr>
        <w:rFonts w:ascii="Courier New" w:hAnsi="Courier New" w:hint="default"/>
      </w:rPr>
    </w:lvl>
    <w:lvl w:ilvl="2" w:tplc="920C7784">
      <w:start w:val="1"/>
      <w:numFmt w:val="bullet"/>
      <w:lvlText w:val=""/>
      <w:lvlJc w:val="left"/>
      <w:pPr>
        <w:ind w:left="1800" w:hanging="360"/>
      </w:pPr>
      <w:rPr>
        <w:rFonts w:ascii="Wingdings" w:hAnsi="Wingdings" w:hint="default"/>
      </w:rPr>
    </w:lvl>
    <w:lvl w:ilvl="3" w:tplc="884C6FE2">
      <w:start w:val="1"/>
      <w:numFmt w:val="bullet"/>
      <w:lvlText w:val=""/>
      <w:lvlJc w:val="left"/>
      <w:pPr>
        <w:ind w:left="2520" w:hanging="360"/>
      </w:pPr>
      <w:rPr>
        <w:rFonts w:ascii="Symbol" w:hAnsi="Symbol" w:hint="default"/>
      </w:rPr>
    </w:lvl>
    <w:lvl w:ilvl="4" w:tplc="C63EE0D8">
      <w:start w:val="1"/>
      <w:numFmt w:val="bullet"/>
      <w:lvlText w:val="o"/>
      <w:lvlJc w:val="left"/>
      <w:pPr>
        <w:ind w:left="3240" w:hanging="360"/>
      </w:pPr>
      <w:rPr>
        <w:rFonts w:ascii="Courier New" w:hAnsi="Courier New" w:hint="default"/>
      </w:rPr>
    </w:lvl>
    <w:lvl w:ilvl="5" w:tplc="3C54CE16">
      <w:start w:val="1"/>
      <w:numFmt w:val="bullet"/>
      <w:lvlText w:val=""/>
      <w:lvlJc w:val="left"/>
      <w:pPr>
        <w:ind w:left="3960" w:hanging="360"/>
      </w:pPr>
      <w:rPr>
        <w:rFonts w:ascii="Wingdings" w:hAnsi="Wingdings" w:hint="default"/>
      </w:rPr>
    </w:lvl>
    <w:lvl w:ilvl="6" w:tplc="CC8A88E4">
      <w:start w:val="1"/>
      <w:numFmt w:val="bullet"/>
      <w:lvlText w:val=""/>
      <w:lvlJc w:val="left"/>
      <w:pPr>
        <w:ind w:left="4680" w:hanging="360"/>
      </w:pPr>
      <w:rPr>
        <w:rFonts w:ascii="Symbol" w:hAnsi="Symbol" w:hint="default"/>
      </w:rPr>
    </w:lvl>
    <w:lvl w:ilvl="7" w:tplc="FEE41CFC">
      <w:start w:val="1"/>
      <w:numFmt w:val="bullet"/>
      <w:lvlText w:val="o"/>
      <w:lvlJc w:val="left"/>
      <w:pPr>
        <w:ind w:left="5400" w:hanging="360"/>
      </w:pPr>
      <w:rPr>
        <w:rFonts w:ascii="Courier New" w:hAnsi="Courier New" w:hint="default"/>
      </w:rPr>
    </w:lvl>
    <w:lvl w:ilvl="8" w:tplc="42FE61F6">
      <w:start w:val="1"/>
      <w:numFmt w:val="bullet"/>
      <w:lvlText w:val=""/>
      <w:lvlJc w:val="left"/>
      <w:pPr>
        <w:ind w:left="6120" w:hanging="360"/>
      </w:pPr>
      <w:rPr>
        <w:rFonts w:ascii="Wingdings" w:hAnsi="Wingdings" w:hint="default"/>
      </w:rPr>
    </w:lvl>
  </w:abstractNum>
  <w:abstractNum w:abstractNumId="1" w15:restartNumberingAfterBreak="0">
    <w:nsid w:val="06AE6432"/>
    <w:multiLevelType w:val="hybridMultilevel"/>
    <w:tmpl w:val="2AA68D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064F1"/>
    <w:multiLevelType w:val="hybridMultilevel"/>
    <w:tmpl w:val="B9B613EE"/>
    <w:lvl w:ilvl="0" w:tplc="E0E2DF98">
      <w:start w:val="1"/>
      <w:numFmt w:val="bullet"/>
      <w:lvlText w:val=""/>
      <w:lvlJc w:val="left"/>
      <w:pPr>
        <w:ind w:left="380" w:hanging="38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3B2FDF"/>
    <w:multiLevelType w:val="hybridMultilevel"/>
    <w:tmpl w:val="76DAF7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3D247E"/>
    <w:multiLevelType w:val="hybridMultilevel"/>
    <w:tmpl w:val="17E05B48"/>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1FFD43"/>
    <w:multiLevelType w:val="hybridMultilevel"/>
    <w:tmpl w:val="6EC60724"/>
    <w:lvl w:ilvl="0" w:tplc="3D2E97B6">
      <w:start w:val="1"/>
      <w:numFmt w:val="bullet"/>
      <w:lvlText w:val=""/>
      <w:lvlJc w:val="left"/>
      <w:pPr>
        <w:ind w:left="1080" w:hanging="360"/>
      </w:pPr>
      <w:rPr>
        <w:rFonts w:ascii="Symbol" w:hAnsi="Symbol" w:hint="default"/>
      </w:rPr>
    </w:lvl>
    <w:lvl w:ilvl="1" w:tplc="924E55B2">
      <w:start w:val="1"/>
      <w:numFmt w:val="bullet"/>
      <w:lvlText w:val="o"/>
      <w:lvlJc w:val="left"/>
      <w:pPr>
        <w:ind w:left="1800" w:hanging="360"/>
      </w:pPr>
      <w:rPr>
        <w:rFonts w:ascii="Courier New" w:hAnsi="Courier New" w:hint="default"/>
      </w:rPr>
    </w:lvl>
    <w:lvl w:ilvl="2" w:tplc="FDDCAB20">
      <w:start w:val="1"/>
      <w:numFmt w:val="bullet"/>
      <w:lvlText w:val=""/>
      <w:lvlJc w:val="left"/>
      <w:pPr>
        <w:ind w:left="2520" w:hanging="360"/>
      </w:pPr>
      <w:rPr>
        <w:rFonts w:ascii="Wingdings" w:hAnsi="Wingdings" w:hint="default"/>
      </w:rPr>
    </w:lvl>
    <w:lvl w:ilvl="3" w:tplc="9FB0AAA6">
      <w:start w:val="1"/>
      <w:numFmt w:val="bullet"/>
      <w:lvlText w:val=""/>
      <w:lvlJc w:val="left"/>
      <w:pPr>
        <w:ind w:left="3240" w:hanging="360"/>
      </w:pPr>
      <w:rPr>
        <w:rFonts w:ascii="Symbol" w:hAnsi="Symbol" w:hint="default"/>
      </w:rPr>
    </w:lvl>
    <w:lvl w:ilvl="4" w:tplc="2EDE80F8">
      <w:start w:val="1"/>
      <w:numFmt w:val="bullet"/>
      <w:lvlText w:val="o"/>
      <w:lvlJc w:val="left"/>
      <w:pPr>
        <w:ind w:left="3960" w:hanging="360"/>
      </w:pPr>
      <w:rPr>
        <w:rFonts w:ascii="Courier New" w:hAnsi="Courier New" w:hint="default"/>
      </w:rPr>
    </w:lvl>
    <w:lvl w:ilvl="5" w:tplc="50D2DFB6">
      <w:start w:val="1"/>
      <w:numFmt w:val="bullet"/>
      <w:lvlText w:val=""/>
      <w:lvlJc w:val="left"/>
      <w:pPr>
        <w:ind w:left="4680" w:hanging="360"/>
      </w:pPr>
      <w:rPr>
        <w:rFonts w:ascii="Wingdings" w:hAnsi="Wingdings" w:hint="default"/>
      </w:rPr>
    </w:lvl>
    <w:lvl w:ilvl="6" w:tplc="C5642656">
      <w:start w:val="1"/>
      <w:numFmt w:val="bullet"/>
      <w:lvlText w:val=""/>
      <w:lvlJc w:val="left"/>
      <w:pPr>
        <w:ind w:left="5400" w:hanging="360"/>
      </w:pPr>
      <w:rPr>
        <w:rFonts w:ascii="Symbol" w:hAnsi="Symbol" w:hint="default"/>
      </w:rPr>
    </w:lvl>
    <w:lvl w:ilvl="7" w:tplc="FA621E06">
      <w:start w:val="1"/>
      <w:numFmt w:val="bullet"/>
      <w:lvlText w:val="o"/>
      <w:lvlJc w:val="left"/>
      <w:pPr>
        <w:ind w:left="6120" w:hanging="360"/>
      </w:pPr>
      <w:rPr>
        <w:rFonts w:ascii="Courier New" w:hAnsi="Courier New" w:hint="default"/>
      </w:rPr>
    </w:lvl>
    <w:lvl w:ilvl="8" w:tplc="4A0C1568">
      <w:start w:val="1"/>
      <w:numFmt w:val="bullet"/>
      <w:lvlText w:val=""/>
      <w:lvlJc w:val="left"/>
      <w:pPr>
        <w:ind w:left="6840" w:hanging="360"/>
      </w:pPr>
      <w:rPr>
        <w:rFonts w:ascii="Wingdings" w:hAnsi="Wingdings" w:hint="default"/>
      </w:rPr>
    </w:lvl>
  </w:abstractNum>
  <w:abstractNum w:abstractNumId="6" w15:restartNumberingAfterBreak="0">
    <w:nsid w:val="17084488"/>
    <w:multiLevelType w:val="multilevel"/>
    <w:tmpl w:val="A9EE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E605A6"/>
    <w:multiLevelType w:val="multilevel"/>
    <w:tmpl w:val="A9EE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4FA779"/>
    <w:multiLevelType w:val="hybridMultilevel"/>
    <w:tmpl w:val="C2DE3EFA"/>
    <w:lvl w:ilvl="0" w:tplc="6A3E5416">
      <w:start w:val="1"/>
      <w:numFmt w:val="decimal"/>
      <w:lvlText w:val="%1."/>
      <w:lvlJc w:val="left"/>
      <w:pPr>
        <w:ind w:left="720" w:hanging="360"/>
      </w:pPr>
    </w:lvl>
    <w:lvl w:ilvl="1" w:tplc="2D06BB00">
      <w:start w:val="1"/>
      <w:numFmt w:val="lowerLetter"/>
      <w:lvlText w:val="%2."/>
      <w:lvlJc w:val="left"/>
      <w:pPr>
        <w:ind w:left="1440" w:hanging="360"/>
      </w:pPr>
    </w:lvl>
    <w:lvl w:ilvl="2" w:tplc="A46E869A">
      <w:start w:val="1"/>
      <w:numFmt w:val="lowerRoman"/>
      <w:lvlText w:val="%3."/>
      <w:lvlJc w:val="right"/>
      <w:pPr>
        <w:ind w:left="2160" w:hanging="180"/>
      </w:pPr>
    </w:lvl>
    <w:lvl w:ilvl="3" w:tplc="3C469326">
      <w:start w:val="1"/>
      <w:numFmt w:val="decimal"/>
      <w:lvlText w:val="%4."/>
      <w:lvlJc w:val="left"/>
      <w:pPr>
        <w:ind w:left="2880" w:hanging="360"/>
      </w:pPr>
    </w:lvl>
    <w:lvl w:ilvl="4" w:tplc="8C9EEF78">
      <w:start w:val="1"/>
      <w:numFmt w:val="lowerLetter"/>
      <w:lvlText w:val="%5."/>
      <w:lvlJc w:val="left"/>
      <w:pPr>
        <w:ind w:left="3600" w:hanging="360"/>
      </w:pPr>
    </w:lvl>
    <w:lvl w:ilvl="5" w:tplc="6FD81E84">
      <w:start w:val="1"/>
      <w:numFmt w:val="lowerRoman"/>
      <w:lvlText w:val="%6."/>
      <w:lvlJc w:val="right"/>
      <w:pPr>
        <w:ind w:left="4320" w:hanging="180"/>
      </w:pPr>
    </w:lvl>
    <w:lvl w:ilvl="6" w:tplc="1230103A">
      <w:start w:val="1"/>
      <w:numFmt w:val="decimal"/>
      <w:lvlText w:val="%7."/>
      <w:lvlJc w:val="left"/>
      <w:pPr>
        <w:ind w:left="5040" w:hanging="360"/>
      </w:pPr>
    </w:lvl>
    <w:lvl w:ilvl="7" w:tplc="CDD01F3E">
      <w:start w:val="1"/>
      <w:numFmt w:val="lowerLetter"/>
      <w:lvlText w:val="%8."/>
      <w:lvlJc w:val="left"/>
      <w:pPr>
        <w:ind w:left="5760" w:hanging="360"/>
      </w:pPr>
    </w:lvl>
    <w:lvl w:ilvl="8" w:tplc="D79E7B40">
      <w:start w:val="1"/>
      <w:numFmt w:val="lowerRoman"/>
      <w:lvlText w:val="%9."/>
      <w:lvlJc w:val="right"/>
      <w:pPr>
        <w:ind w:left="6480" w:hanging="180"/>
      </w:pPr>
    </w:lvl>
  </w:abstractNum>
  <w:abstractNum w:abstractNumId="9" w15:restartNumberingAfterBreak="0">
    <w:nsid w:val="1D70149A"/>
    <w:multiLevelType w:val="hybridMultilevel"/>
    <w:tmpl w:val="388A8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6A7FB1"/>
    <w:multiLevelType w:val="hybridMultilevel"/>
    <w:tmpl w:val="E8DCCF52"/>
    <w:lvl w:ilvl="0" w:tplc="FFFFFFFF">
      <w:start w:val="1"/>
      <w:numFmt w:val="decimal"/>
      <w:lvlText w:val="%1."/>
      <w:lvlJc w:val="left"/>
      <w:pPr>
        <w:ind w:left="360" w:hanging="360"/>
      </w:pPr>
      <w:rPr>
        <w:rFonts w:hint="default"/>
      </w:rPr>
    </w:lvl>
    <w:lvl w:ilvl="1" w:tplc="04090005">
      <w:start w:val="1"/>
      <w:numFmt w:val="bullet"/>
      <w:lvlText w:val=""/>
      <w:lvlJc w:val="left"/>
      <w:pPr>
        <w:ind w:left="1440"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221302ED"/>
    <w:multiLevelType w:val="hybridMultilevel"/>
    <w:tmpl w:val="6D48C946"/>
    <w:lvl w:ilvl="0" w:tplc="2064EA26">
      <w:start w:val="1"/>
      <w:numFmt w:val="bullet"/>
      <w:lvlText w:val=""/>
      <w:lvlJc w:val="left"/>
      <w:pPr>
        <w:ind w:left="720" w:hanging="360"/>
      </w:pPr>
      <w:rPr>
        <w:rFonts w:ascii="Symbol" w:hAnsi="Symbol" w:hint="default"/>
      </w:rPr>
    </w:lvl>
    <w:lvl w:ilvl="1" w:tplc="4F5CFC12">
      <w:start w:val="1"/>
      <w:numFmt w:val="bullet"/>
      <w:lvlText w:val="o"/>
      <w:lvlJc w:val="left"/>
      <w:pPr>
        <w:ind w:left="1440" w:hanging="360"/>
      </w:pPr>
      <w:rPr>
        <w:rFonts w:ascii="Courier New" w:hAnsi="Courier New" w:hint="default"/>
      </w:rPr>
    </w:lvl>
    <w:lvl w:ilvl="2" w:tplc="EC2ACF6E">
      <w:start w:val="1"/>
      <w:numFmt w:val="bullet"/>
      <w:lvlText w:val=""/>
      <w:lvlJc w:val="left"/>
      <w:pPr>
        <w:ind w:left="2160" w:hanging="360"/>
      </w:pPr>
      <w:rPr>
        <w:rFonts w:ascii="Wingdings" w:hAnsi="Wingdings" w:hint="default"/>
      </w:rPr>
    </w:lvl>
    <w:lvl w:ilvl="3" w:tplc="54440B92">
      <w:start w:val="1"/>
      <w:numFmt w:val="bullet"/>
      <w:lvlText w:val=""/>
      <w:lvlJc w:val="left"/>
      <w:pPr>
        <w:ind w:left="2880" w:hanging="360"/>
      </w:pPr>
      <w:rPr>
        <w:rFonts w:ascii="Symbol" w:hAnsi="Symbol" w:hint="default"/>
      </w:rPr>
    </w:lvl>
    <w:lvl w:ilvl="4" w:tplc="5428F392">
      <w:start w:val="1"/>
      <w:numFmt w:val="bullet"/>
      <w:lvlText w:val="o"/>
      <w:lvlJc w:val="left"/>
      <w:pPr>
        <w:ind w:left="3600" w:hanging="360"/>
      </w:pPr>
      <w:rPr>
        <w:rFonts w:ascii="Courier New" w:hAnsi="Courier New" w:hint="default"/>
      </w:rPr>
    </w:lvl>
    <w:lvl w:ilvl="5" w:tplc="EAFEC7C4">
      <w:start w:val="1"/>
      <w:numFmt w:val="bullet"/>
      <w:lvlText w:val=""/>
      <w:lvlJc w:val="left"/>
      <w:pPr>
        <w:ind w:left="4320" w:hanging="360"/>
      </w:pPr>
      <w:rPr>
        <w:rFonts w:ascii="Wingdings" w:hAnsi="Wingdings" w:hint="default"/>
      </w:rPr>
    </w:lvl>
    <w:lvl w:ilvl="6" w:tplc="2F286EBC">
      <w:start w:val="1"/>
      <w:numFmt w:val="bullet"/>
      <w:lvlText w:val=""/>
      <w:lvlJc w:val="left"/>
      <w:pPr>
        <w:ind w:left="5040" w:hanging="360"/>
      </w:pPr>
      <w:rPr>
        <w:rFonts w:ascii="Symbol" w:hAnsi="Symbol" w:hint="default"/>
      </w:rPr>
    </w:lvl>
    <w:lvl w:ilvl="7" w:tplc="7FB6EBB0">
      <w:start w:val="1"/>
      <w:numFmt w:val="bullet"/>
      <w:lvlText w:val="o"/>
      <w:lvlJc w:val="left"/>
      <w:pPr>
        <w:ind w:left="5760" w:hanging="360"/>
      </w:pPr>
      <w:rPr>
        <w:rFonts w:ascii="Courier New" w:hAnsi="Courier New" w:hint="default"/>
      </w:rPr>
    </w:lvl>
    <w:lvl w:ilvl="8" w:tplc="763C74CE">
      <w:start w:val="1"/>
      <w:numFmt w:val="bullet"/>
      <w:lvlText w:val=""/>
      <w:lvlJc w:val="left"/>
      <w:pPr>
        <w:ind w:left="6480" w:hanging="360"/>
      </w:pPr>
      <w:rPr>
        <w:rFonts w:ascii="Wingdings" w:hAnsi="Wingdings" w:hint="default"/>
      </w:rPr>
    </w:lvl>
  </w:abstractNum>
  <w:abstractNum w:abstractNumId="12" w15:restartNumberingAfterBreak="0">
    <w:nsid w:val="22337E6F"/>
    <w:multiLevelType w:val="hybridMultilevel"/>
    <w:tmpl w:val="A0B4BAEA"/>
    <w:lvl w:ilvl="0" w:tplc="2228AE02">
      <w:start w:val="1"/>
      <w:numFmt w:val="bullet"/>
      <w:lvlText w:val="-"/>
      <w:lvlJc w:val="left"/>
      <w:pPr>
        <w:ind w:left="720" w:hanging="360"/>
      </w:pPr>
      <w:rPr>
        <w:rFonts w:ascii="Aptos" w:hAnsi="Aptos" w:hint="default"/>
      </w:rPr>
    </w:lvl>
    <w:lvl w:ilvl="1" w:tplc="FA18FAC2">
      <w:start w:val="1"/>
      <w:numFmt w:val="bullet"/>
      <w:lvlText w:val="o"/>
      <w:lvlJc w:val="left"/>
      <w:pPr>
        <w:ind w:left="1440" w:hanging="360"/>
      </w:pPr>
      <w:rPr>
        <w:rFonts w:ascii="Courier New" w:hAnsi="Courier New" w:hint="default"/>
      </w:rPr>
    </w:lvl>
    <w:lvl w:ilvl="2" w:tplc="840AF32C">
      <w:start w:val="1"/>
      <w:numFmt w:val="bullet"/>
      <w:lvlText w:val=""/>
      <w:lvlJc w:val="left"/>
      <w:pPr>
        <w:ind w:left="2160" w:hanging="360"/>
      </w:pPr>
      <w:rPr>
        <w:rFonts w:ascii="Wingdings" w:hAnsi="Wingdings" w:hint="default"/>
      </w:rPr>
    </w:lvl>
    <w:lvl w:ilvl="3" w:tplc="75000B6E">
      <w:start w:val="1"/>
      <w:numFmt w:val="bullet"/>
      <w:lvlText w:val=""/>
      <w:lvlJc w:val="left"/>
      <w:pPr>
        <w:ind w:left="2880" w:hanging="360"/>
      </w:pPr>
      <w:rPr>
        <w:rFonts w:ascii="Symbol" w:hAnsi="Symbol" w:hint="default"/>
      </w:rPr>
    </w:lvl>
    <w:lvl w:ilvl="4" w:tplc="C7CA3658">
      <w:start w:val="1"/>
      <w:numFmt w:val="bullet"/>
      <w:lvlText w:val="o"/>
      <w:lvlJc w:val="left"/>
      <w:pPr>
        <w:ind w:left="3600" w:hanging="360"/>
      </w:pPr>
      <w:rPr>
        <w:rFonts w:ascii="Courier New" w:hAnsi="Courier New" w:hint="default"/>
      </w:rPr>
    </w:lvl>
    <w:lvl w:ilvl="5" w:tplc="2E5A8478">
      <w:start w:val="1"/>
      <w:numFmt w:val="bullet"/>
      <w:lvlText w:val=""/>
      <w:lvlJc w:val="left"/>
      <w:pPr>
        <w:ind w:left="4320" w:hanging="360"/>
      </w:pPr>
      <w:rPr>
        <w:rFonts w:ascii="Wingdings" w:hAnsi="Wingdings" w:hint="default"/>
      </w:rPr>
    </w:lvl>
    <w:lvl w:ilvl="6" w:tplc="749CE9BC">
      <w:start w:val="1"/>
      <w:numFmt w:val="bullet"/>
      <w:lvlText w:val=""/>
      <w:lvlJc w:val="left"/>
      <w:pPr>
        <w:ind w:left="5040" w:hanging="360"/>
      </w:pPr>
      <w:rPr>
        <w:rFonts w:ascii="Symbol" w:hAnsi="Symbol" w:hint="default"/>
      </w:rPr>
    </w:lvl>
    <w:lvl w:ilvl="7" w:tplc="5FD4B12E">
      <w:start w:val="1"/>
      <w:numFmt w:val="bullet"/>
      <w:lvlText w:val="o"/>
      <w:lvlJc w:val="left"/>
      <w:pPr>
        <w:ind w:left="5760" w:hanging="360"/>
      </w:pPr>
      <w:rPr>
        <w:rFonts w:ascii="Courier New" w:hAnsi="Courier New" w:hint="default"/>
      </w:rPr>
    </w:lvl>
    <w:lvl w:ilvl="8" w:tplc="DE9236CE">
      <w:start w:val="1"/>
      <w:numFmt w:val="bullet"/>
      <w:lvlText w:val=""/>
      <w:lvlJc w:val="left"/>
      <w:pPr>
        <w:ind w:left="6480" w:hanging="360"/>
      </w:pPr>
      <w:rPr>
        <w:rFonts w:ascii="Wingdings" w:hAnsi="Wingdings" w:hint="default"/>
      </w:rPr>
    </w:lvl>
  </w:abstractNum>
  <w:abstractNum w:abstractNumId="13" w15:restartNumberingAfterBreak="0">
    <w:nsid w:val="25074198"/>
    <w:multiLevelType w:val="hybridMultilevel"/>
    <w:tmpl w:val="6FE2A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D504B5"/>
    <w:multiLevelType w:val="hybridMultilevel"/>
    <w:tmpl w:val="8DBA9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EF1966"/>
    <w:multiLevelType w:val="hybridMultilevel"/>
    <w:tmpl w:val="0E46E2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C73DE6"/>
    <w:multiLevelType w:val="hybridMultilevel"/>
    <w:tmpl w:val="7464BA3E"/>
    <w:lvl w:ilvl="0" w:tplc="04090005">
      <w:start w:val="1"/>
      <w:numFmt w:val="bullet"/>
      <w:lvlText w:val=""/>
      <w:lvlJc w:val="left"/>
      <w:pPr>
        <w:ind w:left="144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2E4309E8"/>
    <w:multiLevelType w:val="hybridMultilevel"/>
    <w:tmpl w:val="55E6E7D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18" w15:restartNumberingAfterBreak="0">
    <w:nsid w:val="2F436986"/>
    <w:multiLevelType w:val="hybridMultilevel"/>
    <w:tmpl w:val="1FEE40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BB2A72"/>
    <w:multiLevelType w:val="multilevel"/>
    <w:tmpl w:val="2AC2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AB1BF9"/>
    <w:multiLevelType w:val="hybridMultilevel"/>
    <w:tmpl w:val="35DA6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DE08D9"/>
    <w:multiLevelType w:val="hybridMultilevel"/>
    <w:tmpl w:val="45926818"/>
    <w:lvl w:ilvl="0" w:tplc="04090005">
      <w:start w:val="1"/>
      <w:numFmt w:val="bullet"/>
      <w:lvlText w:val=""/>
      <w:lvlJc w:val="left"/>
      <w:pPr>
        <w:ind w:left="784" w:hanging="360"/>
      </w:pPr>
      <w:rPr>
        <w:rFonts w:ascii="Wingdings" w:hAnsi="Wingdings"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2" w15:restartNumberingAfterBreak="0">
    <w:nsid w:val="3B45B41E"/>
    <w:multiLevelType w:val="hybridMultilevel"/>
    <w:tmpl w:val="41781FE6"/>
    <w:lvl w:ilvl="0" w:tplc="1EC6D7C2">
      <w:start w:val="1"/>
      <w:numFmt w:val="decimal"/>
      <w:lvlText w:val="%1."/>
      <w:lvlJc w:val="left"/>
      <w:pPr>
        <w:ind w:left="720" w:hanging="360"/>
      </w:pPr>
    </w:lvl>
    <w:lvl w:ilvl="1" w:tplc="D37A755C">
      <w:start w:val="1"/>
      <w:numFmt w:val="lowerLetter"/>
      <w:lvlText w:val="%2."/>
      <w:lvlJc w:val="left"/>
      <w:pPr>
        <w:ind w:left="1440" w:hanging="360"/>
      </w:pPr>
    </w:lvl>
    <w:lvl w:ilvl="2" w:tplc="C454834A">
      <w:start w:val="1"/>
      <w:numFmt w:val="lowerRoman"/>
      <w:lvlText w:val="%3."/>
      <w:lvlJc w:val="right"/>
      <w:pPr>
        <w:ind w:left="2160" w:hanging="180"/>
      </w:pPr>
    </w:lvl>
    <w:lvl w:ilvl="3" w:tplc="4E3A87FA">
      <w:start w:val="1"/>
      <w:numFmt w:val="decimal"/>
      <w:lvlText w:val="%4."/>
      <w:lvlJc w:val="left"/>
      <w:pPr>
        <w:ind w:left="2880" w:hanging="360"/>
      </w:pPr>
    </w:lvl>
    <w:lvl w:ilvl="4" w:tplc="2A964926">
      <w:start w:val="1"/>
      <w:numFmt w:val="lowerLetter"/>
      <w:lvlText w:val="%5."/>
      <w:lvlJc w:val="left"/>
      <w:pPr>
        <w:ind w:left="3600" w:hanging="360"/>
      </w:pPr>
    </w:lvl>
    <w:lvl w:ilvl="5" w:tplc="88547D06">
      <w:start w:val="1"/>
      <w:numFmt w:val="lowerRoman"/>
      <w:lvlText w:val="%6."/>
      <w:lvlJc w:val="right"/>
      <w:pPr>
        <w:ind w:left="4320" w:hanging="180"/>
      </w:pPr>
    </w:lvl>
    <w:lvl w:ilvl="6" w:tplc="B47ECA98">
      <w:start w:val="1"/>
      <w:numFmt w:val="decimal"/>
      <w:lvlText w:val="%7."/>
      <w:lvlJc w:val="left"/>
      <w:pPr>
        <w:ind w:left="5040" w:hanging="360"/>
      </w:pPr>
    </w:lvl>
    <w:lvl w:ilvl="7" w:tplc="C14E5270">
      <w:start w:val="1"/>
      <w:numFmt w:val="lowerLetter"/>
      <w:lvlText w:val="%8."/>
      <w:lvlJc w:val="left"/>
      <w:pPr>
        <w:ind w:left="5760" w:hanging="360"/>
      </w:pPr>
    </w:lvl>
    <w:lvl w:ilvl="8" w:tplc="046E4CEC">
      <w:start w:val="1"/>
      <w:numFmt w:val="lowerRoman"/>
      <w:lvlText w:val="%9."/>
      <w:lvlJc w:val="right"/>
      <w:pPr>
        <w:ind w:left="6480" w:hanging="180"/>
      </w:pPr>
    </w:lvl>
  </w:abstractNum>
  <w:abstractNum w:abstractNumId="23" w15:restartNumberingAfterBreak="0">
    <w:nsid w:val="406D4BFF"/>
    <w:multiLevelType w:val="hybridMultilevel"/>
    <w:tmpl w:val="8A7A0E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33D7C5"/>
    <w:multiLevelType w:val="hybridMultilevel"/>
    <w:tmpl w:val="E65CEEFC"/>
    <w:lvl w:ilvl="0" w:tplc="ECF4FF96">
      <w:start w:val="1"/>
      <w:numFmt w:val="bullet"/>
      <w:lvlText w:val=""/>
      <w:lvlJc w:val="left"/>
      <w:pPr>
        <w:ind w:left="1080" w:hanging="360"/>
      </w:pPr>
      <w:rPr>
        <w:rFonts w:ascii="Symbol" w:hAnsi="Symbol" w:hint="default"/>
      </w:rPr>
    </w:lvl>
    <w:lvl w:ilvl="1" w:tplc="B888CA96">
      <w:start w:val="1"/>
      <w:numFmt w:val="bullet"/>
      <w:lvlText w:val="o"/>
      <w:lvlJc w:val="left"/>
      <w:pPr>
        <w:ind w:left="1800" w:hanging="360"/>
      </w:pPr>
      <w:rPr>
        <w:rFonts w:ascii="Courier New" w:hAnsi="Courier New" w:hint="default"/>
      </w:rPr>
    </w:lvl>
    <w:lvl w:ilvl="2" w:tplc="823223E2">
      <w:start w:val="1"/>
      <w:numFmt w:val="bullet"/>
      <w:lvlText w:val=""/>
      <w:lvlJc w:val="left"/>
      <w:pPr>
        <w:ind w:left="2520" w:hanging="360"/>
      </w:pPr>
      <w:rPr>
        <w:rFonts w:ascii="Wingdings" w:hAnsi="Wingdings" w:hint="default"/>
      </w:rPr>
    </w:lvl>
    <w:lvl w:ilvl="3" w:tplc="ECD8B826">
      <w:start w:val="1"/>
      <w:numFmt w:val="bullet"/>
      <w:lvlText w:val=""/>
      <w:lvlJc w:val="left"/>
      <w:pPr>
        <w:ind w:left="3240" w:hanging="360"/>
      </w:pPr>
      <w:rPr>
        <w:rFonts w:ascii="Symbol" w:hAnsi="Symbol" w:hint="default"/>
      </w:rPr>
    </w:lvl>
    <w:lvl w:ilvl="4" w:tplc="FB1E6CF4">
      <w:start w:val="1"/>
      <w:numFmt w:val="bullet"/>
      <w:lvlText w:val="o"/>
      <w:lvlJc w:val="left"/>
      <w:pPr>
        <w:ind w:left="3960" w:hanging="360"/>
      </w:pPr>
      <w:rPr>
        <w:rFonts w:ascii="Courier New" w:hAnsi="Courier New" w:hint="default"/>
      </w:rPr>
    </w:lvl>
    <w:lvl w:ilvl="5" w:tplc="264CB3AA">
      <w:start w:val="1"/>
      <w:numFmt w:val="bullet"/>
      <w:lvlText w:val=""/>
      <w:lvlJc w:val="left"/>
      <w:pPr>
        <w:ind w:left="4680" w:hanging="360"/>
      </w:pPr>
      <w:rPr>
        <w:rFonts w:ascii="Wingdings" w:hAnsi="Wingdings" w:hint="default"/>
      </w:rPr>
    </w:lvl>
    <w:lvl w:ilvl="6" w:tplc="FBDCD4A0">
      <w:start w:val="1"/>
      <w:numFmt w:val="bullet"/>
      <w:lvlText w:val=""/>
      <w:lvlJc w:val="left"/>
      <w:pPr>
        <w:ind w:left="5400" w:hanging="360"/>
      </w:pPr>
      <w:rPr>
        <w:rFonts w:ascii="Symbol" w:hAnsi="Symbol" w:hint="default"/>
      </w:rPr>
    </w:lvl>
    <w:lvl w:ilvl="7" w:tplc="B53C3412">
      <w:start w:val="1"/>
      <w:numFmt w:val="bullet"/>
      <w:lvlText w:val="o"/>
      <w:lvlJc w:val="left"/>
      <w:pPr>
        <w:ind w:left="6120" w:hanging="360"/>
      </w:pPr>
      <w:rPr>
        <w:rFonts w:ascii="Courier New" w:hAnsi="Courier New" w:hint="default"/>
      </w:rPr>
    </w:lvl>
    <w:lvl w:ilvl="8" w:tplc="E6087EAC">
      <w:start w:val="1"/>
      <w:numFmt w:val="bullet"/>
      <w:lvlText w:val=""/>
      <w:lvlJc w:val="left"/>
      <w:pPr>
        <w:ind w:left="6840" w:hanging="360"/>
      </w:pPr>
      <w:rPr>
        <w:rFonts w:ascii="Wingdings" w:hAnsi="Wingdings" w:hint="default"/>
      </w:rPr>
    </w:lvl>
  </w:abstractNum>
  <w:abstractNum w:abstractNumId="25" w15:restartNumberingAfterBreak="0">
    <w:nsid w:val="4DBF56F5"/>
    <w:multiLevelType w:val="hybridMultilevel"/>
    <w:tmpl w:val="F7B815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E5A22A0"/>
    <w:multiLevelType w:val="hybridMultilevel"/>
    <w:tmpl w:val="2B026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FC2430"/>
    <w:multiLevelType w:val="hybridMultilevel"/>
    <w:tmpl w:val="08DE9C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CC26CB"/>
    <w:multiLevelType w:val="hybridMultilevel"/>
    <w:tmpl w:val="F56E4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D62F76"/>
    <w:multiLevelType w:val="hybridMultilevel"/>
    <w:tmpl w:val="20BAF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401189"/>
    <w:multiLevelType w:val="hybridMultilevel"/>
    <w:tmpl w:val="EFF4E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B37566"/>
    <w:multiLevelType w:val="multilevel"/>
    <w:tmpl w:val="33AEE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22485C0"/>
    <w:multiLevelType w:val="hybridMultilevel"/>
    <w:tmpl w:val="AEEC21D2"/>
    <w:lvl w:ilvl="0" w:tplc="B6FC5662">
      <w:start w:val="1"/>
      <w:numFmt w:val="bullet"/>
      <w:lvlText w:val=""/>
      <w:lvlJc w:val="left"/>
      <w:pPr>
        <w:ind w:left="720" w:hanging="360"/>
      </w:pPr>
      <w:rPr>
        <w:rFonts w:ascii="Symbol" w:hAnsi="Symbol" w:hint="default"/>
      </w:rPr>
    </w:lvl>
    <w:lvl w:ilvl="1" w:tplc="4FC6F53A">
      <w:start w:val="1"/>
      <w:numFmt w:val="bullet"/>
      <w:lvlText w:val="o"/>
      <w:lvlJc w:val="left"/>
      <w:pPr>
        <w:ind w:left="1440" w:hanging="360"/>
      </w:pPr>
      <w:rPr>
        <w:rFonts w:ascii="Courier New" w:hAnsi="Courier New" w:hint="default"/>
      </w:rPr>
    </w:lvl>
    <w:lvl w:ilvl="2" w:tplc="63A06316">
      <w:start w:val="1"/>
      <w:numFmt w:val="bullet"/>
      <w:lvlText w:val=""/>
      <w:lvlJc w:val="left"/>
      <w:pPr>
        <w:ind w:left="2160" w:hanging="360"/>
      </w:pPr>
      <w:rPr>
        <w:rFonts w:ascii="Wingdings" w:hAnsi="Wingdings" w:hint="default"/>
      </w:rPr>
    </w:lvl>
    <w:lvl w:ilvl="3" w:tplc="DFC65654">
      <w:start w:val="1"/>
      <w:numFmt w:val="bullet"/>
      <w:lvlText w:val=""/>
      <w:lvlJc w:val="left"/>
      <w:pPr>
        <w:ind w:left="2880" w:hanging="360"/>
      </w:pPr>
      <w:rPr>
        <w:rFonts w:ascii="Symbol" w:hAnsi="Symbol" w:hint="default"/>
      </w:rPr>
    </w:lvl>
    <w:lvl w:ilvl="4" w:tplc="3EFEF6A0">
      <w:start w:val="1"/>
      <w:numFmt w:val="bullet"/>
      <w:lvlText w:val="o"/>
      <w:lvlJc w:val="left"/>
      <w:pPr>
        <w:ind w:left="3600" w:hanging="360"/>
      </w:pPr>
      <w:rPr>
        <w:rFonts w:ascii="Courier New" w:hAnsi="Courier New" w:hint="default"/>
      </w:rPr>
    </w:lvl>
    <w:lvl w:ilvl="5" w:tplc="08306770">
      <w:start w:val="1"/>
      <w:numFmt w:val="bullet"/>
      <w:lvlText w:val=""/>
      <w:lvlJc w:val="left"/>
      <w:pPr>
        <w:ind w:left="4320" w:hanging="360"/>
      </w:pPr>
      <w:rPr>
        <w:rFonts w:ascii="Wingdings" w:hAnsi="Wingdings" w:hint="default"/>
      </w:rPr>
    </w:lvl>
    <w:lvl w:ilvl="6" w:tplc="CE7ADCD2">
      <w:start w:val="1"/>
      <w:numFmt w:val="bullet"/>
      <w:lvlText w:val=""/>
      <w:lvlJc w:val="left"/>
      <w:pPr>
        <w:ind w:left="5040" w:hanging="360"/>
      </w:pPr>
      <w:rPr>
        <w:rFonts w:ascii="Symbol" w:hAnsi="Symbol" w:hint="default"/>
      </w:rPr>
    </w:lvl>
    <w:lvl w:ilvl="7" w:tplc="23DAB48E">
      <w:start w:val="1"/>
      <w:numFmt w:val="bullet"/>
      <w:lvlText w:val="o"/>
      <w:lvlJc w:val="left"/>
      <w:pPr>
        <w:ind w:left="5760" w:hanging="360"/>
      </w:pPr>
      <w:rPr>
        <w:rFonts w:ascii="Courier New" w:hAnsi="Courier New" w:hint="default"/>
      </w:rPr>
    </w:lvl>
    <w:lvl w:ilvl="8" w:tplc="18827904">
      <w:start w:val="1"/>
      <w:numFmt w:val="bullet"/>
      <w:lvlText w:val=""/>
      <w:lvlJc w:val="left"/>
      <w:pPr>
        <w:ind w:left="6480" w:hanging="360"/>
      </w:pPr>
      <w:rPr>
        <w:rFonts w:ascii="Wingdings" w:hAnsi="Wingdings" w:hint="default"/>
      </w:rPr>
    </w:lvl>
  </w:abstractNum>
  <w:abstractNum w:abstractNumId="33" w15:restartNumberingAfterBreak="0">
    <w:nsid w:val="635043CB"/>
    <w:multiLevelType w:val="multilevel"/>
    <w:tmpl w:val="1C869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2BB13D"/>
    <w:multiLevelType w:val="hybridMultilevel"/>
    <w:tmpl w:val="C2C473F8"/>
    <w:lvl w:ilvl="0" w:tplc="55EEDD52">
      <w:start w:val="1"/>
      <w:numFmt w:val="bullet"/>
      <w:lvlText w:val=""/>
      <w:lvlJc w:val="left"/>
      <w:pPr>
        <w:ind w:left="1080" w:hanging="360"/>
      </w:pPr>
      <w:rPr>
        <w:rFonts w:ascii="Symbol" w:hAnsi="Symbol" w:hint="default"/>
      </w:rPr>
    </w:lvl>
    <w:lvl w:ilvl="1" w:tplc="127EC7E6">
      <w:start w:val="1"/>
      <w:numFmt w:val="bullet"/>
      <w:lvlText w:val="o"/>
      <w:lvlJc w:val="left"/>
      <w:pPr>
        <w:ind w:left="1800" w:hanging="360"/>
      </w:pPr>
      <w:rPr>
        <w:rFonts w:ascii="Courier New" w:hAnsi="Courier New" w:hint="default"/>
      </w:rPr>
    </w:lvl>
    <w:lvl w:ilvl="2" w:tplc="8140ED28">
      <w:start w:val="1"/>
      <w:numFmt w:val="bullet"/>
      <w:lvlText w:val=""/>
      <w:lvlJc w:val="left"/>
      <w:pPr>
        <w:ind w:left="2520" w:hanging="360"/>
      </w:pPr>
      <w:rPr>
        <w:rFonts w:ascii="Wingdings" w:hAnsi="Wingdings" w:hint="default"/>
      </w:rPr>
    </w:lvl>
    <w:lvl w:ilvl="3" w:tplc="A860F440">
      <w:start w:val="1"/>
      <w:numFmt w:val="bullet"/>
      <w:lvlText w:val=""/>
      <w:lvlJc w:val="left"/>
      <w:pPr>
        <w:ind w:left="3240" w:hanging="360"/>
      </w:pPr>
      <w:rPr>
        <w:rFonts w:ascii="Symbol" w:hAnsi="Symbol" w:hint="default"/>
      </w:rPr>
    </w:lvl>
    <w:lvl w:ilvl="4" w:tplc="DEF853E4">
      <w:start w:val="1"/>
      <w:numFmt w:val="bullet"/>
      <w:lvlText w:val="o"/>
      <w:lvlJc w:val="left"/>
      <w:pPr>
        <w:ind w:left="3960" w:hanging="360"/>
      </w:pPr>
      <w:rPr>
        <w:rFonts w:ascii="Courier New" w:hAnsi="Courier New" w:hint="default"/>
      </w:rPr>
    </w:lvl>
    <w:lvl w:ilvl="5" w:tplc="EBA24346">
      <w:start w:val="1"/>
      <w:numFmt w:val="bullet"/>
      <w:lvlText w:val=""/>
      <w:lvlJc w:val="left"/>
      <w:pPr>
        <w:ind w:left="4680" w:hanging="360"/>
      </w:pPr>
      <w:rPr>
        <w:rFonts w:ascii="Wingdings" w:hAnsi="Wingdings" w:hint="default"/>
      </w:rPr>
    </w:lvl>
    <w:lvl w:ilvl="6" w:tplc="3B5A3CC4">
      <w:start w:val="1"/>
      <w:numFmt w:val="bullet"/>
      <w:lvlText w:val=""/>
      <w:lvlJc w:val="left"/>
      <w:pPr>
        <w:ind w:left="5400" w:hanging="360"/>
      </w:pPr>
      <w:rPr>
        <w:rFonts w:ascii="Symbol" w:hAnsi="Symbol" w:hint="default"/>
      </w:rPr>
    </w:lvl>
    <w:lvl w:ilvl="7" w:tplc="8888703E">
      <w:start w:val="1"/>
      <w:numFmt w:val="bullet"/>
      <w:lvlText w:val="o"/>
      <w:lvlJc w:val="left"/>
      <w:pPr>
        <w:ind w:left="6120" w:hanging="360"/>
      </w:pPr>
      <w:rPr>
        <w:rFonts w:ascii="Courier New" w:hAnsi="Courier New" w:hint="default"/>
      </w:rPr>
    </w:lvl>
    <w:lvl w:ilvl="8" w:tplc="722A1D4E">
      <w:start w:val="1"/>
      <w:numFmt w:val="bullet"/>
      <w:lvlText w:val=""/>
      <w:lvlJc w:val="left"/>
      <w:pPr>
        <w:ind w:left="6840" w:hanging="360"/>
      </w:pPr>
      <w:rPr>
        <w:rFonts w:ascii="Wingdings" w:hAnsi="Wingdings" w:hint="default"/>
      </w:rPr>
    </w:lvl>
  </w:abstractNum>
  <w:abstractNum w:abstractNumId="35" w15:restartNumberingAfterBreak="0">
    <w:nsid w:val="6825186A"/>
    <w:multiLevelType w:val="hybridMultilevel"/>
    <w:tmpl w:val="FB466B3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6C46EC"/>
    <w:multiLevelType w:val="hybridMultilevel"/>
    <w:tmpl w:val="54106370"/>
    <w:lvl w:ilvl="0" w:tplc="2BEC7EFA">
      <w:start w:val="1"/>
      <w:numFmt w:val="bullet"/>
      <w:lvlText w:val=""/>
      <w:lvlJc w:val="left"/>
      <w:pPr>
        <w:ind w:left="1080" w:hanging="360"/>
      </w:pPr>
      <w:rPr>
        <w:rFonts w:ascii="Symbol" w:hAnsi="Symbol" w:hint="default"/>
      </w:rPr>
    </w:lvl>
    <w:lvl w:ilvl="1" w:tplc="BDFAC8EA">
      <w:start w:val="1"/>
      <w:numFmt w:val="bullet"/>
      <w:lvlText w:val="o"/>
      <w:lvlJc w:val="left"/>
      <w:pPr>
        <w:ind w:left="1800" w:hanging="360"/>
      </w:pPr>
      <w:rPr>
        <w:rFonts w:ascii="Courier New" w:hAnsi="Courier New" w:hint="default"/>
      </w:rPr>
    </w:lvl>
    <w:lvl w:ilvl="2" w:tplc="6CD808E8">
      <w:start w:val="1"/>
      <w:numFmt w:val="bullet"/>
      <w:lvlText w:val=""/>
      <w:lvlJc w:val="left"/>
      <w:pPr>
        <w:ind w:left="2520" w:hanging="360"/>
      </w:pPr>
      <w:rPr>
        <w:rFonts w:ascii="Wingdings" w:hAnsi="Wingdings" w:hint="default"/>
      </w:rPr>
    </w:lvl>
    <w:lvl w:ilvl="3" w:tplc="EFF2D59A">
      <w:start w:val="1"/>
      <w:numFmt w:val="bullet"/>
      <w:lvlText w:val=""/>
      <w:lvlJc w:val="left"/>
      <w:pPr>
        <w:ind w:left="3240" w:hanging="360"/>
      </w:pPr>
      <w:rPr>
        <w:rFonts w:ascii="Symbol" w:hAnsi="Symbol" w:hint="default"/>
      </w:rPr>
    </w:lvl>
    <w:lvl w:ilvl="4" w:tplc="F4DEA514">
      <w:start w:val="1"/>
      <w:numFmt w:val="bullet"/>
      <w:lvlText w:val="o"/>
      <w:lvlJc w:val="left"/>
      <w:pPr>
        <w:ind w:left="3960" w:hanging="360"/>
      </w:pPr>
      <w:rPr>
        <w:rFonts w:ascii="Courier New" w:hAnsi="Courier New" w:hint="default"/>
      </w:rPr>
    </w:lvl>
    <w:lvl w:ilvl="5" w:tplc="7F7AE240">
      <w:start w:val="1"/>
      <w:numFmt w:val="bullet"/>
      <w:lvlText w:val=""/>
      <w:lvlJc w:val="left"/>
      <w:pPr>
        <w:ind w:left="4680" w:hanging="360"/>
      </w:pPr>
      <w:rPr>
        <w:rFonts w:ascii="Wingdings" w:hAnsi="Wingdings" w:hint="default"/>
      </w:rPr>
    </w:lvl>
    <w:lvl w:ilvl="6" w:tplc="30604546">
      <w:start w:val="1"/>
      <w:numFmt w:val="bullet"/>
      <w:lvlText w:val=""/>
      <w:lvlJc w:val="left"/>
      <w:pPr>
        <w:ind w:left="5400" w:hanging="360"/>
      </w:pPr>
      <w:rPr>
        <w:rFonts w:ascii="Symbol" w:hAnsi="Symbol" w:hint="default"/>
      </w:rPr>
    </w:lvl>
    <w:lvl w:ilvl="7" w:tplc="F4BEA366">
      <w:start w:val="1"/>
      <w:numFmt w:val="bullet"/>
      <w:lvlText w:val="o"/>
      <w:lvlJc w:val="left"/>
      <w:pPr>
        <w:ind w:left="6120" w:hanging="360"/>
      </w:pPr>
      <w:rPr>
        <w:rFonts w:ascii="Courier New" w:hAnsi="Courier New" w:hint="default"/>
      </w:rPr>
    </w:lvl>
    <w:lvl w:ilvl="8" w:tplc="07DA9FF6">
      <w:start w:val="1"/>
      <w:numFmt w:val="bullet"/>
      <w:lvlText w:val=""/>
      <w:lvlJc w:val="left"/>
      <w:pPr>
        <w:ind w:left="6840" w:hanging="360"/>
      </w:pPr>
      <w:rPr>
        <w:rFonts w:ascii="Wingdings" w:hAnsi="Wingdings" w:hint="default"/>
      </w:rPr>
    </w:lvl>
  </w:abstractNum>
  <w:abstractNum w:abstractNumId="37" w15:restartNumberingAfterBreak="0">
    <w:nsid w:val="6FE27311"/>
    <w:multiLevelType w:val="hybridMultilevel"/>
    <w:tmpl w:val="554A60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5925CC"/>
    <w:multiLevelType w:val="hybridMultilevel"/>
    <w:tmpl w:val="6180E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0A79B7"/>
    <w:multiLevelType w:val="hybridMultilevel"/>
    <w:tmpl w:val="AD02964C"/>
    <w:lvl w:ilvl="0" w:tplc="0409000F">
      <w:start w:val="1"/>
      <w:numFmt w:val="decimal"/>
      <w:lvlText w:val="%1."/>
      <w:lvlJc w:val="left"/>
      <w:pPr>
        <w:ind w:left="360" w:hanging="360"/>
      </w:pPr>
      <w:rPr>
        <w:rFont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30471893">
    <w:abstractNumId w:val="22"/>
  </w:num>
  <w:num w:numId="2" w16cid:durableId="541136461">
    <w:abstractNumId w:val="8"/>
  </w:num>
  <w:num w:numId="3" w16cid:durableId="1216358154">
    <w:abstractNumId w:val="12"/>
  </w:num>
  <w:num w:numId="4" w16cid:durableId="1527862305">
    <w:abstractNumId w:val="34"/>
  </w:num>
  <w:num w:numId="5" w16cid:durableId="132336876">
    <w:abstractNumId w:val="5"/>
  </w:num>
  <w:num w:numId="6" w16cid:durableId="597713574">
    <w:abstractNumId w:val="24"/>
  </w:num>
  <w:num w:numId="7" w16cid:durableId="1926256018">
    <w:abstractNumId w:val="36"/>
  </w:num>
  <w:num w:numId="8" w16cid:durableId="1085613201">
    <w:abstractNumId w:val="0"/>
  </w:num>
  <w:num w:numId="9" w16cid:durableId="180363168">
    <w:abstractNumId w:val="32"/>
  </w:num>
  <w:num w:numId="10" w16cid:durableId="1872914969">
    <w:abstractNumId w:val="11"/>
  </w:num>
  <w:num w:numId="11" w16cid:durableId="756099492">
    <w:abstractNumId w:val="20"/>
  </w:num>
  <w:num w:numId="12" w16cid:durableId="1965453710">
    <w:abstractNumId w:val="14"/>
  </w:num>
  <w:num w:numId="13" w16cid:durableId="973297173">
    <w:abstractNumId w:val="33"/>
  </w:num>
  <w:num w:numId="14" w16cid:durableId="513081432">
    <w:abstractNumId w:val="30"/>
  </w:num>
  <w:num w:numId="15" w16cid:durableId="1997957991">
    <w:abstractNumId w:val="18"/>
  </w:num>
  <w:num w:numId="16" w16cid:durableId="1110508693">
    <w:abstractNumId w:val="35"/>
  </w:num>
  <w:num w:numId="17" w16cid:durableId="398330336">
    <w:abstractNumId w:val="4"/>
  </w:num>
  <w:num w:numId="18" w16cid:durableId="1338970377">
    <w:abstractNumId w:val="17"/>
  </w:num>
  <w:num w:numId="19" w16cid:durableId="1405755656">
    <w:abstractNumId w:val="39"/>
  </w:num>
  <w:num w:numId="20" w16cid:durableId="681705556">
    <w:abstractNumId w:val="26"/>
  </w:num>
  <w:num w:numId="21" w16cid:durableId="552695663">
    <w:abstractNumId w:val="9"/>
  </w:num>
  <w:num w:numId="22" w16cid:durableId="1919051381">
    <w:abstractNumId w:val="10"/>
  </w:num>
  <w:num w:numId="23" w16cid:durableId="1398674934">
    <w:abstractNumId w:val="16"/>
  </w:num>
  <w:num w:numId="24" w16cid:durableId="1316378637">
    <w:abstractNumId w:val="15"/>
  </w:num>
  <w:num w:numId="25" w16cid:durableId="189346008">
    <w:abstractNumId w:val="3"/>
  </w:num>
  <w:num w:numId="26" w16cid:durableId="2045787299">
    <w:abstractNumId w:val="37"/>
  </w:num>
  <w:num w:numId="27" w16cid:durableId="313874221">
    <w:abstractNumId w:val="13"/>
  </w:num>
  <w:num w:numId="28" w16cid:durableId="814613191">
    <w:abstractNumId w:val="21"/>
  </w:num>
  <w:num w:numId="29" w16cid:durableId="545603225">
    <w:abstractNumId w:val="23"/>
  </w:num>
  <w:num w:numId="30" w16cid:durableId="887181069">
    <w:abstractNumId w:val="28"/>
  </w:num>
  <w:num w:numId="31" w16cid:durableId="1240822174">
    <w:abstractNumId w:val="19"/>
  </w:num>
  <w:num w:numId="32" w16cid:durableId="307904337">
    <w:abstractNumId w:val="31"/>
  </w:num>
  <w:num w:numId="33" w16cid:durableId="1041785173">
    <w:abstractNumId w:val="25"/>
  </w:num>
  <w:num w:numId="34" w16cid:durableId="325788967">
    <w:abstractNumId w:val="2"/>
  </w:num>
  <w:num w:numId="35" w16cid:durableId="1963724269">
    <w:abstractNumId w:val="38"/>
  </w:num>
  <w:num w:numId="36" w16cid:durableId="306936298">
    <w:abstractNumId w:val="29"/>
  </w:num>
  <w:num w:numId="37" w16cid:durableId="1331905716">
    <w:abstractNumId w:val="7"/>
  </w:num>
  <w:num w:numId="38" w16cid:durableId="2107072191">
    <w:abstractNumId w:val="6"/>
  </w:num>
  <w:num w:numId="39" w16cid:durableId="1295596920">
    <w:abstractNumId w:val="27"/>
  </w:num>
  <w:num w:numId="40" w16cid:durableId="772478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drawingGridHorizontalSpacing w:val="110"/>
  <w:drawingGridVerticalSpacing w:val="299"/>
  <w:displayHorizont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EA5"/>
    <w:rsid w:val="00002EA5"/>
    <w:rsid w:val="000142C4"/>
    <w:rsid w:val="00021C26"/>
    <w:rsid w:val="00031AC6"/>
    <w:rsid w:val="00041CBD"/>
    <w:rsid w:val="000537AD"/>
    <w:rsid w:val="00066CF4"/>
    <w:rsid w:val="00083F9A"/>
    <w:rsid w:val="0008527B"/>
    <w:rsid w:val="00092FE7"/>
    <w:rsid w:val="000B3EED"/>
    <w:rsid w:val="000C6BC1"/>
    <w:rsid w:val="000CCE37"/>
    <w:rsid w:val="000D0241"/>
    <w:rsid w:val="000D4AB6"/>
    <w:rsid w:val="000E1A29"/>
    <w:rsid w:val="000E1B2E"/>
    <w:rsid w:val="000E36A7"/>
    <w:rsid w:val="000F34B3"/>
    <w:rsid w:val="00100F0E"/>
    <w:rsid w:val="00104E88"/>
    <w:rsid w:val="0010519F"/>
    <w:rsid w:val="00110810"/>
    <w:rsid w:val="00116D8E"/>
    <w:rsid w:val="0012716D"/>
    <w:rsid w:val="00127E7B"/>
    <w:rsid w:val="0013335E"/>
    <w:rsid w:val="00143671"/>
    <w:rsid w:val="00144281"/>
    <w:rsid w:val="00145BC1"/>
    <w:rsid w:val="00180E5D"/>
    <w:rsid w:val="0019664F"/>
    <w:rsid w:val="001A7F29"/>
    <w:rsid w:val="001B0824"/>
    <w:rsid w:val="001C1F69"/>
    <w:rsid w:val="001D4F25"/>
    <w:rsid w:val="001D6AFF"/>
    <w:rsid w:val="001E21B3"/>
    <w:rsid w:val="001E5B1B"/>
    <w:rsid w:val="001E6B59"/>
    <w:rsid w:val="001F3BFE"/>
    <w:rsid w:val="00201B82"/>
    <w:rsid w:val="00216609"/>
    <w:rsid w:val="00224E6C"/>
    <w:rsid w:val="00225649"/>
    <w:rsid w:val="002300B8"/>
    <w:rsid w:val="00230C4B"/>
    <w:rsid w:val="00231128"/>
    <w:rsid w:val="00236621"/>
    <w:rsid w:val="00241104"/>
    <w:rsid w:val="002433B6"/>
    <w:rsid w:val="00243FC2"/>
    <w:rsid w:val="00246763"/>
    <w:rsid w:val="00246D32"/>
    <w:rsid w:val="00251F63"/>
    <w:rsid w:val="002712DF"/>
    <w:rsid w:val="002734B8"/>
    <w:rsid w:val="00274AAC"/>
    <w:rsid w:val="002814BF"/>
    <w:rsid w:val="0028220A"/>
    <w:rsid w:val="00291F57"/>
    <w:rsid w:val="00292C8F"/>
    <w:rsid w:val="00294546"/>
    <w:rsid w:val="00294BAF"/>
    <w:rsid w:val="002A2CC6"/>
    <w:rsid w:val="002A3074"/>
    <w:rsid w:val="002B4BA3"/>
    <w:rsid w:val="002B5E32"/>
    <w:rsid w:val="002BEB51"/>
    <w:rsid w:val="002C0743"/>
    <w:rsid w:val="002C1877"/>
    <w:rsid w:val="002D0734"/>
    <w:rsid w:val="002E7ABE"/>
    <w:rsid w:val="002F4D58"/>
    <w:rsid w:val="002F50D2"/>
    <w:rsid w:val="002F54A9"/>
    <w:rsid w:val="003168B3"/>
    <w:rsid w:val="00332E38"/>
    <w:rsid w:val="0033329F"/>
    <w:rsid w:val="003337EA"/>
    <w:rsid w:val="00360E49"/>
    <w:rsid w:val="003808BA"/>
    <w:rsid w:val="00393F13"/>
    <w:rsid w:val="0039413E"/>
    <w:rsid w:val="003A5AF9"/>
    <w:rsid w:val="003A7AE3"/>
    <w:rsid w:val="003B1BA1"/>
    <w:rsid w:val="003B5C32"/>
    <w:rsid w:val="003B6557"/>
    <w:rsid w:val="003B6DFC"/>
    <w:rsid w:val="003D7EB4"/>
    <w:rsid w:val="003D8EF0"/>
    <w:rsid w:val="003E10B3"/>
    <w:rsid w:val="003E336B"/>
    <w:rsid w:val="004029A8"/>
    <w:rsid w:val="00405A14"/>
    <w:rsid w:val="00410A06"/>
    <w:rsid w:val="004131CE"/>
    <w:rsid w:val="00422F42"/>
    <w:rsid w:val="0042342A"/>
    <w:rsid w:val="00424D04"/>
    <w:rsid w:val="0042701A"/>
    <w:rsid w:val="00440C6C"/>
    <w:rsid w:val="004503CF"/>
    <w:rsid w:val="00455F07"/>
    <w:rsid w:val="00460B6A"/>
    <w:rsid w:val="00464CCF"/>
    <w:rsid w:val="00466D4F"/>
    <w:rsid w:val="00471A29"/>
    <w:rsid w:val="00472F6D"/>
    <w:rsid w:val="0047738C"/>
    <w:rsid w:val="004804E3"/>
    <w:rsid w:val="00481D3F"/>
    <w:rsid w:val="0049FDA0"/>
    <w:rsid w:val="004B10EB"/>
    <w:rsid w:val="004B24C9"/>
    <w:rsid w:val="004B5FF7"/>
    <w:rsid w:val="004C1FFC"/>
    <w:rsid w:val="004C258F"/>
    <w:rsid w:val="004C633E"/>
    <w:rsid w:val="004D0ADD"/>
    <w:rsid w:val="004D2868"/>
    <w:rsid w:val="004D6910"/>
    <w:rsid w:val="004E16E9"/>
    <w:rsid w:val="004F5E58"/>
    <w:rsid w:val="004F6028"/>
    <w:rsid w:val="004F7C7B"/>
    <w:rsid w:val="00504931"/>
    <w:rsid w:val="00514507"/>
    <w:rsid w:val="005236A6"/>
    <w:rsid w:val="00526543"/>
    <w:rsid w:val="005333B5"/>
    <w:rsid w:val="00534D7F"/>
    <w:rsid w:val="00537F97"/>
    <w:rsid w:val="00542EA6"/>
    <w:rsid w:val="00555754"/>
    <w:rsid w:val="005773B4"/>
    <w:rsid w:val="00586372"/>
    <w:rsid w:val="005A2EBA"/>
    <w:rsid w:val="005A7A03"/>
    <w:rsid w:val="005B0FBE"/>
    <w:rsid w:val="005B646B"/>
    <w:rsid w:val="005C0A16"/>
    <w:rsid w:val="005D5E14"/>
    <w:rsid w:val="005E0C3B"/>
    <w:rsid w:val="005E4E26"/>
    <w:rsid w:val="005E5A05"/>
    <w:rsid w:val="005F16EF"/>
    <w:rsid w:val="005F383B"/>
    <w:rsid w:val="005F3ED6"/>
    <w:rsid w:val="006029E2"/>
    <w:rsid w:val="006058EA"/>
    <w:rsid w:val="00610168"/>
    <w:rsid w:val="00610548"/>
    <w:rsid w:val="0062565A"/>
    <w:rsid w:val="006308E7"/>
    <w:rsid w:val="00635425"/>
    <w:rsid w:val="006373A5"/>
    <w:rsid w:val="00642C9F"/>
    <w:rsid w:val="00643DF2"/>
    <w:rsid w:val="0064447A"/>
    <w:rsid w:val="006550F9"/>
    <w:rsid w:val="00664145"/>
    <w:rsid w:val="00666AC0"/>
    <w:rsid w:val="00682CEB"/>
    <w:rsid w:val="006906CF"/>
    <w:rsid w:val="0069259B"/>
    <w:rsid w:val="006A3915"/>
    <w:rsid w:val="006B2F91"/>
    <w:rsid w:val="006B36ED"/>
    <w:rsid w:val="006C0C1B"/>
    <w:rsid w:val="006C2617"/>
    <w:rsid w:val="006C5730"/>
    <w:rsid w:val="006D7422"/>
    <w:rsid w:val="006F08F2"/>
    <w:rsid w:val="006F37FB"/>
    <w:rsid w:val="00711C11"/>
    <w:rsid w:val="007135BC"/>
    <w:rsid w:val="007138FD"/>
    <w:rsid w:val="007140EC"/>
    <w:rsid w:val="007163E4"/>
    <w:rsid w:val="00717BC6"/>
    <w:rsid w:val="007210E9"/>
    <w:rsid w:val="007239B7"/>
    <w:rsid w:val="00725BB0"/>
    <w:rsid w:val="007271DC"/>
    <w:rsid w:val="0072788D"/>
    <w:rsid w:val="00743373"/>
    <w:rsid w:val="00743BB7"/>
    <w:rsid w:val="00757A14"/>
    <w:rsid w:val="007731F5"/>
    <w:rsid w:val="00783C5D"/>
    <w:rsid w:val="007903F1"/>
    <w:rsid w:val="007B25E0"/>
    <w:rsid w:val="007B6AC0"/>
    <w:rsid w:val="007C0CA8"/>
    <w:rsid w:val="007C5718"/>
    <w:rsid w:val="007C7F7A"/>
    <w:rsid w:val="007D2A2A"/>
    <w:rsid w:val="007D300F"/>
    <w:rsid w:val="007E254E"/>
    <w:rsid w:val="007E2CB7"/>
    <w:rsid w:val="007E4FCA"/>
    <w:rsid w:val="007E7D74"/>
    <w:rsid w:val="007F4F18"/>
    <w:rsid w:val="00801AE2"/>
    <w:rsid w:val="00802157"/>
    <w:rsid w:val="008141E9"/>
    <w:rsid w:val="00815211"/>
    <w:rsid w:val="00816F52"/>
    <w:rsid w:val="00820F84"/>
    <w:rsid w:val="0082142C"/>
    <w:rsid w:val="00823819"/>
    <w:rsid w:val="008265A8"/>
    <w:rsid w:val="00827DFB"/>
    <w:rsid w:val="0084036C"/>
    <w:rsid w:val="00840908"/>
    <w:rsid w:val="00841906"/>
    <w:rsid w:val="00841A49"/>
    <w:rsid w:val="0084503C"/>
    <w:rsid w:val="0086272A"/>
    <w:rsid w:val="00864FE9"/>
    <w:rsid w:val="00867876"/>
    <w:rsid w:val="00867EE3"/>
    <w:rsid w:val="00874356"/>
    <w:rsid w:val="008866E6"/>
    <w:rsid w:val="00897078"/>
    <w:rsid w:val="008A45AA"/>
    <w:rsid w:val="008A5777"/>
    <w:rsid w:val="008B11C9"/>
    <w:rsid w:val="008C786D"/>
    <w:rsid w:val="008E6B54"/>
    <w:rsid w:val="00903488"/>
    <w:rsid w:val="00904E6B"/>
    <w:rsid w:val="009071B8"/>
    <w:rsid w:val="00916098"/>
    <w:rsid w:val="0092043C"/>
    <w:rsid w:val="0092132E"/>
    <w:rsid w:val="009242C5"/>
    <w:rsid w:val="009251F6"/>
    <w:rsid w:val="00932FE2"/>
    <w:rsid w:val="009503AE"/>
    <w:rsid w:val="00951A57"/>
    <w:rsid w:val="00951BF4"/>
    <w:rsid w:val="009640C3"/>
    <w:rsid w:val="00964315"/>
    <w:rsid w:val="00964FC1"/>
    <w:rsid w:val="00966861"/>
    <w:rsid w:val="00971EB0"/>
    <w:rsid w:val="00987CC4"/>
    <w:rsid w:val="009A0E6D"/>
    <w:rsid w:val="009A1465"/>
    <w:rsid w:val="009A4C7C"/>
    <w:rsid w:val="009C08DE"/>
    <w:rsid w:val="009C1B9E"/>
    <w:rsid w:val="009C35AD"/>
    <w:rsid w:val="009D335E"/>
    <w:rsid w:val="009D4331"/>
    <w:rsid w:val="009D45EE"/>
    <w:rsid w:val="009D4CD2"/>
    <w:rsid w:val="009E6853"/>
    <w:rsid w:val="009F15F1"/>
    <w:rsid w:val="009F75D2"/>
    <w:rsid w:val="00A208F6"/>
    <w:rsid w:val="00A21049"/>
    <w:rsid w:val="00A26EA6"/>
    <w:rsid w:val="00A2709A"/>
    <w:rsid w:val="00A30892"/>
    <w:rsid w:val="00A34F4E"/>
    <w:rsid w:val="00A360AA"/>
    <w:rsid w:val="00A45AAC"/>
    <w:rsid w:val="00A529BD"/>
    <w:rsid w:val="00A65AA4"/>
    <w:rsid w:val="00A65C9B"/>
    <w:rsid w:val="00A67197"/>
    <w:rsid w:val="00A72433"/>
    <w:rsid w:val="00A80677"/>
    <w:rsid w:val="00A87713"/>
    <w:rsid w:val="00A9091C"/>
    <w:rsid w:val="00A9349A"/>
    <w:rsid w:val="00AA1F96"/>
    <w:rsid w:val="00AA78E9"/>
    <w:rsid w:val="00AB06EF"/>
    <w:rsid w:val="00AC1787"/>
    <w:rsid w:val="00AC1A94"/>
    <w:rsid w:val="00AD1D6E"/>
    <w:rsid w:val="00AE1E9E"/>
    <w:rsid w:val="00AF197C"/>
    <w:rsid w:val="00AF1C5F"/>
    <w:rsid w:val="00B10B20"/>
    <w:rsid w:val="00B228F2"/>
    <w:rsid w:val="00B22A07"/>
    <w:rsid w:val="00B32336"/>
    <w:rsid w:val="00B338DE"/>
    <w:rsid w:val="00B402EE"/>
    <w:rsid w:val="00B410BA"/>
    <w:rsid w:val="00B42249"/>
    <w:rsid w:val="00B445E9"/>
    <w:rsid w:val="00B53D52"/>
    <w:rsid w:val="00B624FE"/>
    <w:rsid w:val="00B6364A"/>
    <w:rsid w:val="00B74E91"/>
    <w:rsid w:val="00B8223F"/>
    <w:rsid w:val="00B904C6"/>
    <w:rsid w:val="00B90B69"/>
    <w:rsid w:val="00B92C57"/>
    <w:rsid w:val="00B934DE"/>
    <w:rsid w:val="00B93B67"/>
    <w:rsid w:val="00B93C5D"/>
    <w:rsid w:val="00B93E35"/>
    <w:rsid w:val="00BA24F5"/>
    <w:rsid w:val="00BB4AFA"/>
    <w:rsid w:val="00BC5F65"/>
    <w:rsid w:val="00BD1AEF"/>
    <w:rsid w:val="00BD3775"/>
    <w:rsid w:val="00BF55B1"/>
    <w:rsid w:val="00BF6324"/>
    <w:rsid w:val="00C06549"/>
    <w:rsid w:val="00C1494A"/>
    <w:rsid w:val="00C17A6E"/>
    <w:rsid w:val="00C20E1D"/>
    <w:rsid w:val="00C225C2"/>
    <w:rsid w:val="00C27FFB"/>
    <w:rsid w:val="00C34408"/>
    <w:rsid w:val="00C42DE5"/>
    <w:rsid w:val="00C4425E"/>
    <w:rsid w:val="00C4530D"/>
    <w:rsid w:val="00C614C2"/>
    <w:rsid w:val="00C6234E"/>
    <w:rsid w:val="00C64F1F"/>
    <w:rsid w:val="00C71D2B"/>
    <w:rsid w:val="00C750C1"/>
    <w:rsid w:val="00C9482B"/>
    <w:rsid w:val="00C95F33"/>
    <w:rsid w:val="00CA3905"/>
    <w:rsid w:val="00CA446E"/>
    <w:rsid w:val="00CA6C7B"/>
    <w:rsid w:val="00CB741E"/>
    <w:rsid w:val="00CC4F56"/>
    <w:rsid w:val="00CD2734"/>
    <w:rsid w:val="00CF14A3"/>
    <w:rsid w:val="00D0143A"/>
    <w:rsid w:val="00D015C0"/>
    <w:rsid w:val="00D04452"/>
    <w:rsid w:val="00D060D9"/>
    <w:rsid w:val="00D109C5"/>
    <w:rsid w:val="00D11DB3"/>
    <w:rsid w:val="00D11FC9"/>
    <w:rsid w:val="00D23B6F"/>
    <w:rsid w:val="00D26F3D"/>
    <w:rsid w:val="00D27931"/>
    <w:rsid w:val="00D36149"/>
    <w:rsid w:val="00D5642E"/>
    <w:rsid w:val="00D6258F"/>
    <w:rsid w:val="00D70A89"/>
    <w:rsid w:val="00D733DA"/>
    <w:rsid w:val="00D75AA1"/>
    <w:rsid w:val="00DA36E6"/>
    <w:rsid w:val="00DA58B1"/>
    <w:rsid w:val="00DA7EFA"/>
    <w:rsid w:val="00DC4A2E"/>
    <w:rsid w:val="00DD0F83"/>
    <w:rsid w:val="00DD1E37"/>
    <w:rsid w:val="00DD50FE"/>
    <w:rsid w:val="00DE12D5"/>
    <w:rsid w:val="00DF03E9"/>
    <w:rsid w:val="00DF3232"/>
    <w:rsid w:val="00DF3BFA"/>
    <w:rsid w:val="00DF78C6"/>
    <w:rsid w:val="00E004DE"/>
    <w:rsid w:val="00E024F8"/>
    <w:rsid w:val="00E20A19"/>
    <w:rsid w:val="00E24559"/>
    <w:rsid w:val="00E246C9"/>
    <w:rsid w:val="00E26DD6"/>
    <w:rsid w:val="00E35029"/>
    <w:rsid w:val="00E36926"/>
    <w:rsid w:val="00E37C44"/>
    <w:rsid w:val="00E410D9"/>
    <w:rsid w:val="00E467DA"/>
    <w:rsid w:val="00E46B26"/>
    <w:rsid w:val="00E5431A"/>
    <w:rsid w:val="00E55203"/>
    <w:rsid w:val="00E5708F"/>
    <w:rsid w:val="00E616F0"/>
    <w:rsid w:val="00E75483"/>
    <w:rsid w:val="00E828A2"/>
    <w:rsid w:val="00E877A9"/>
    <w:rsid w:val="00E91877"/>
    <w:rsid w:val="00E927E6"/>
    <w:rsid w:val="00E94701"/>
    <w:rsid w:val="00E957B2"/>
    <w:rsid w:val="00E97AEA"/>
    <w:rsid w:val="00EA0AF0"/>
    <w:rsid w:val="00EA1CD9"/>
    <w:rsid w:val="00EA23F8"/>
    <w:rsid w:val="00EA4670"/>
    <w:rsid w:val="00EB0118"/>
    <w:rsid w:val="00EB7F31"/>
    <w:rsid w:val="00EC60D9"/>
    <w:rsid w:val="00EC726F"/>
    <w:rsid w:val="00EE391C"/>
    <w:rsid w:val="00EF2839"/>
    <w:rsid w:val="00F07034"/>
    <w:rsid w:val="00F143AF"/>
    <w:rsid w:val="00F27784"/>
    <w:rsid w:val="00F35442"/>
    <w:rsid w:val="00F42631"/>
    <w:rsid w:val="00F50EEF"/>
    <w:rsid w:val="00F55B99"/>
    <w:rsid w:val="00F625D4"/>
    <w:rsid w:val="00F714DA"/>
    <w:rsid w:val="00F71521"/>
    <w:rsid w:val="00F745D7"/>
    <w:rsid w:val="00F75807"/>
    <w:rsid w:val="00F76AD1"/>
    <w:rsid w:val="00F80D64"/>
    <w:rsid w:val="00F82335"/>
    <w:rsid w:val="00F830D9"/>
    <w:rsid w:val="00F83D49"/>
    <w:rsid w:val="00F85227"/>
    <w:rsid w:val="00FA4A2B"/>
    <w:rsid w:val="00FA4DDD"/>
    <w:rsid w:val="00FADDE5"/>
    <w:rsid w:val="00FB710C"/>
    <w:rsid w:val="00FC6C34"/>
    <w:rsid w:val="00FC7F9F"/>
    <w:rsid w:val="00FD2443"/>
    <w:rsid w:val="00FE07FA"/>
    <w:rsid w:val="00FF1FFC"/>
    <w:rsid w:val="010D04B8"/>
    <w:rsid w:val="010F623C"/>
    <w:rsid w:val="01C2FD18"/>
    <w:rsid w:val="026B3AAB"/>
    <w:rsid w:val="02A73A57"/>
    <w:rsid w:val="02DAA6E8"/>
    <w:rsid w:val="0323A5B5"/>
    <w:rsid w:val="0349D5D9"/>
    <w:rsid w:val="035E5C31"/>
    <w:rsid w:val="03642AFA"/>
    <w:rsid w:val="037844C3"/>
    <w:rsid w:val="038175BE"/>
    <w:rsid w:val="03B653A0"/>
    <w:rsid w:val="03CC8D54"/>
    <w:rsid w:val="03E510DA"/>
    <w:rsid w:val="04210665"/>
    <w:rsid w:val="0450BCF1"/>
    <w:rsid w:val="048A919A"/>
    <w:rsid w:val="04F25C22"/>
    <w:rsid w:val="04FB6C08"/>
    <w:rsid w:val="056CC7A5"/>
    <w:rsid w:val="05F3BFA4"/>
    <w:rsid w:val="06350F1F"/>
    <w:rsid w:val="0660F1DD"/>
    <w:rsid w:val="06DD86AD"/>
    <w:rsid w:val="06E33F7A"/>
    <w:rsid w:val="07100F17"/>
    <w:rsid w:val="0717FB2A"/>
    <w:rsid w:val="07B423FF"/>
    <w:rsid w:val="0839564B"/>
    <w:rsid w:val="0856F6B8"/>
    <w:rsid w:val="0887F134"/>
    <w:rsid w:val="08F3A991"/>
    <w:rsid w:val="090802C7"/>
    <w:rsid w:val="09263C7B"/>
    <w:rsid w:val="096A7F50"/>
    <w:rsid w:val="096C311B"/>
    <w:rsid w:val="09761FC0"/>
    <w:rsid w:val="09828F18"/>
    <w:rsid w:val="0998E3CD"/>
    <w:rsid w:val="09F1E615"/>
    <w:rsid w:val="0A2EEE10"/>
    <w:rsid w:val="0ABC2D0B"/>
    <w:rsid w:val="0AE36D94"/>
    <w:rsid w:val="0B44F35A"/>
    <w:rsid w:val="0B5C90E7"/>
    <w:rsid w:val="0BC13C3F"/>
    <w:rsid w:val="0BE0E6A4"/>
    <w:rsid w:val="0C0F7F50"/>
    <w:rsid w:val="0C2A93F4"/>
    <w:rsid w:val="0C31B634"/>
    <w:rsid w:val="0C5DF1D0"/>
    <w:rsid w:val="0C67F53D"/>
    <w:rsid w:val="0C6A02C4"/>
    <w:rsid w:val="0CF2EF08"/>
    <w:rsid w:val="0D03E8E3"/>
    <w:rsid w:val="0D1B8116"/>
    <w:rsid w:val="0D3B7F91"/>
    <w:rsid w:val="0D90696A"/>
    <w:rsid w:val="0DD76130"/>
    <w:rsid w:val="0DDF8F7C"/>
    <w:rsid w:val="0E77C90F"/>
    <w:rsid w:val="0E869F4B"/>
    <w:rsid w:val="0E9569FD"/>
    <w:rsid w:val="0EA8DE5D"/>
    <w:rsid w:val="0F582244"/>
    <w:rsid w:val="0FB99546"/>
    <w:rsid w:val="101B5C6E"/>
    <w:rsid w:val="1058BD0F"/>
    <w:rsid w:val="10826242"/>
    <w:rsid w:val="10979A24"/>
    <w:rsid w:val="1099C4C6"/>
    <w:rsid w:val="10AECE32"/>
    <w:rsid w:val="10AF3E04"/>
    <w:rsid w:val="10BE8E5B"/>
    <w:rsid w:val="10E52D69"/>
    <w:rsid w:val="114AA5B3"/>
    <w:rsid w:val="115525D1"/>
    <w:rsid w:val="11B55F67"/>
    <w:rsid w:val="11BC8626"/>
    <w:rsid w:val="129C0897"/>
    <w:rsid w:val="12C7C356"/>
    <w:rsid w:val="13333310"/>
    <w:rsid w:val="133F7552"/>
    <w:rsid w:val="135DD8D7"/>
    <w:rsid w:val="138BBF6B"/>
    <w:rsid w:val="139E3036"/>
    <w:rsid w:val="13D6CB51"/>
    <w:rsid w:val="13EBEBE3"/>
    <w:rsid w:val="144012E1"/>
    <w:rsid w:val="14476E71"/>
    <w:rsid w:val="14609E5B"/>
    <w:rsid w:val="1471702B"/>
    <w:rsid w:val="149ABC31"/>
    <w:rsid w:val="14BBF956"/>
    <w:rsid w:val="14C0B9D5"/>
    <w:rsid w:val="14E3B18D"/>
    <w:rsid w:val="151D202D"/>
    <w:rsid w:val="15674AE4"/>
    <w:rsid w:val="1587B4F9"/>
    <w:rsid w:val="15A1A538"/>
    <w:rsid w:val="15DF44DA"/>
    <w:rsid w:val="15EB84A5"/>
    <w:rsid w:val="16686C68"/>
    <w:rsid w:val="166BAC27"/>
    <w:rsid w:val="16783CED"/>
    <w:rsid w:val="168DD69C"/>
    <w:rsid w:val="1695DD2D"/>
    <w:rsid w:val="169C7F1A"/>
    <w:rsid w:val="16B23F88"/>
    <w:rsid w:val="1729CBC6"/>
    <w:rsid w:val="17521985"/>
    <w:rsid w:val="1757D81B"/>
    <w:rsid w:val="17863A53"/>
    <w:rsid w:val="179BC949"/>
    <w:rsid w:val="17F0D48C"/>
    <w:rsid w:val="17F0F628"/>
    <w:rsid w:val="17F92EE3"/>
    <w:rsid w:val="18112C77"/>
    <w:rsid w:val="18125CFA"/>
    <w:rsid w:val="1845EC97"/>
    <w:rsid w:val="186B27FC"/>
    <w:rsid w:val="189D302D"/>
    <w:rsid w:val="18F4D62F"/>
    <w:rsid w:val="190DCB3B"/>
    <w:rsid w:val="1924BBD9"/>
    <w:rsid w:val="192F23D4"/>
    <w:rsid w:val="1951F715"/>
    <w:rsid w:val="1956EE84"/>
    <w:rsid w:val="19584D7C"/>
    <w:rsid w:val="195A722C"/>
    <w:rsid w:val="195A8BCA"/>
    <w:rsid w:val="195C32E6"/>
    <w:rsid w:val="19A63D84"/>
    <w:rsid w:val="1A41E433"/>
    <w:rsid w:val="1AA1EDED"/>
    <w:rsid w:val="1AB34096"/>
    <w:rsid w:val="1AD78B09"/>
    <w:rsid w:val="1AFB71EA"/>
    <w:rsid w:val="1BB640DD"/>
    <w:rsid w:val="1BCAA494"/>
    <w:rsid w:val="1C74DB95"/>
    <w:rsid w:val="1C7EFABB"/>
    <w:rsid w:val="1CCE7F5F"/>
    <w:rsid w:val="1D2DD66A"/>
    <w:rsid w:val="1D6F4C49"/>
    <w:rsid w:val="1E0C6DCF"/>
    <w:rsid w:val="1E1BE4C6"/>
    <w:rsid w:val="1E4B3297"/>
    <w:rsid w:val="1ECF0803"/>
    <w:rsid w:val="1ED71035"/>
    <w:rsid w:val="1EE08780"/>
    <w:rsid w:val="1EFEA597"/>
    <w:rsid w:val="1F1D7B04"/>
    <w:rsid w:val="1F2ADDCA"/>
    <w:rsid w:val="1FDAA279"/>
    <w:rsid w:val="2012EF2F"/>
    <w:rsid w:val="2016C5DF"/>
    <w:rsid w:val="209996DD"/>
    <w:rsid w:val="20A5B28E"/>
    <w:rsid w:val="20B09E8C"/>
    <w:rsid w:val="20C56BBA"/>
    <w:rsid w:val="20D6BA8B"/>
    <w:rsid w:val="20DB17A2"/>
    <w:rsid w:val="20FD705D"/>
    <w:rsid w:val="211A0813"/>
    <w:rsid w:val="2123ADB5"/>
    <w:rsid w:val="215FC8A6"/>
    <w:rsid w:val="21A9C2F1"/>
    <w:rsid w:val="21B38E19"/>
    <w:rsid w:val="21BCE13D"/>
    <w:rsid w:val="21C63096"/>
    <w:rsid w:val="21DF9C70"/>
    <w:rsid w:val="21FFE0C4"/>
    <w:rsid w:val="221C7677"/>
    <w:rsid w:val="22571874"/>
    <w:rsid w:val="227A54D4"/>
    <w:rsid w:val="22A6DE54"/>
    <w:rsid w:val="22F6C4CE"/>
    <w:rsid w:val="235C06BF"/>
    <w:rsid w:val="23CF56DA"/>
    <w:rsid w:val="23D831B5"/>
    <w:rsid w:val="24481922"/>
    <w:rsid w:val="24777365"/>
    <w:rsid w:val="24ACD952"/>
    <w:rsid w:val="2502EECF"/>
    <w:rsid w:val="25800A26"/>
    <w:rsid w:val="2585B2AF"/>
    <w:rsid w:val="25C477AB"/>
    <w:rsid w:val="261C9796"/>
    <w:rsid w:val="262098FD"/>
    <w:rsid w:val="2663A95E"/>
    <w:rsid w:val="26AC89C0"/>
    <w:rsid w:val="26F45C0F"/>
    <w:rsid w:val="273155BD"/>
    <w:rsid w:val="274B23EF"/>
    <w:rsid w:val="276BC6A5"/>
    <w:rsid w:val="2783B0DE"/>
    <w:rsid w:val="2787B741"/>
    <w:rsid w:val="27B080B4"/>
    <w:rsid w:val="284724C9"/>
    <w:rsid w:val="2872A3C4"/>
    <w:rsid w:val="28762B3D"/>
    <w:rsid w:val="289E5530"/>
    <w:rsid w:val="28ECE631"/>
    <w:rsid w:val="2928ABAA"/>
    <w:rsid w:val="293C42D1"/>
    <w:rsid w:val="29585F6C"/>
    <w:rsid w:val="29A9F90F"/>
    <w:rsid w:val="29B9AF9F"/>
    <w:rsid w:val="29C06CA2"/>
    <w:rsid w:val="2A05B225"/>
    <w:rsid w:val="2A1141C8"/>
    <w:rsid w:val="2A989D96"/>
    <w:rsid w:val="2AEA692F"/>
    <w:rsid w:val="2B1A9ACC"/>
    <w:rsid w:val="2B1E1DC5"/>
    <w:rsid w:val="2B337DAA"/>
    <w:rsid w:val="2BD6056A"/>
    <w:rsid w:val="2BE6C7F6"/>
    <w:rsid w:val="2C21C516"/>
    <w:rsid w:val="2C5BD5B3"/>
    <w:rsid w:val="2C6645F8"/>
    <w:rsid w:val="2C79BDE4"/>
    <w:rsid w:val="2C8202D4"/>
    <w:rsid w:val="2C872ADF"/>
    <w:rsid w:val="2CB25A76"/>
    <w:rsid w:val="2CD9F7B2"/>
    <w:rsid w:val="2CFB72D3"/>
    <w:rsid w:val="2D24D60E"/>
    <w:rsid w:val="2D251A6A"/>
    <w:rsid w:val="2D9B2D99"/>
    <w:rsid w:val="2E0EEAB3"/>
    <w:rsid w:val="2E1AAF8E"/>
    <w:rsid w:val="2E621340"/>
    <w:rsid w:val="2E8E1D0A"/>
    <w:rsid w:val="2EABCA0D"/>
    <w:rsid w:val="2EB25C41"/>
    <w:rsid w:val="2F43BD41"/>
    <w:rsid w:val="2F7ADF6A"/>
    <w:rsid w:val="2FC17391"/>
    <w:rsid w:val="2FC72E32"/>
    <w:rsid w:val="2FDA6ED7"/>
    <w:rsid w:val="3010942D"/>
    <w:rsid w:val="3010B310"/>
    <w:rsid w:val="3189C57F"/>
    <w:rsid w:val="31A2BB5A"/>
    <w:rsid w:val="31C9DB45"/>
    <w:rsid w:val="31FDBADE"/>
    <w:rsid w:val="32268451"/>
    <w:rsid w:val="328E44EF"/>
    <w:rsid w:val="32EC3BA5"/>
    <w:rsid w:val="3335DE68"/>
    <w:rsid w:val="333F3FBA"/>
    <w:rsid w:val="3342685F"/>
    <w:rsid w:val="33863BC7"/>
    <w:rsid w:val="33DB3F40"/>
    <w:rsid w:val="34278308"/>
    <w:rsid w:val="3436DBE6"/>
    <w:rsid w:val="343BF416"/>
    <w:rsid w:val="34580749"/>
    <w:rsid w:val="3495824D"/>
    <w:rsid w:val="349A63DD"/>
    <w:rsid w:val="34A873EF"/>
    <w:rsid w:val="34D06D01"/>
    <w:rsid w:val="34DA04C3"/>
    <w:rsid w:val="35035EFF"/>
    <w:rsid w:val="353B3977"/>
    <w:rsid w:val="35B56F25"/>
    <w:rsid w:val="35DBB888"/>
    <w:rsid w:val="35E3AD8D"/>
    <w:rsid w:val="360005C6"/>
    <w:rsid w:val="369E9D46"/>
    <w:rsid w:val="36CCBF16"/>
    <w:rsid w:val="37209439"/>
    <w:rsid w:val="37497C4B"/>
    <w:rsid w:val="3775D5E3"/>
    <w:rsid w:val="3794966C"/>
    <w:rsid w:val="37A6DE0B"/>
    <w:rsid w:val="37B95821"/>
    <w:rsid w:val="37ECE0C3"/>
    <w:rsid w:val="38439285"/>
    <w:rsid w:val="38B01773"/>
    <w:rsid w:val="38C02558"/>
    <w:rsid w:val="38E141F0"/>
    <w:rsid w:val="396756E5"/>
    <w:rsid w:val="3985F581"/>
    <w:rsid w:val="39925BCB"/>
    <w:rsid w:val="39AF3589"/>
    <w:rsid w:val="3A2AD3AA"/>
    <w:rsid w:val="3A39837B"/>
    <w:rsid w:val="3A401860"/>
    <w:rsid w:val="3A51B85F"/>
    <w:rsid w:val="3A5D782D"/>
    <w:rsid w:val="3A669757"/>
    <w:rsid w:val="3A81F95C"/>
    <w:rsid w:val="3AB24C3F"/>
    <w:rsid w:val="3ABF8386"/>
    <w:rsid w:val="3AC08A84"/>
    <w:rsid w:val="3AC815D6"/>
    <w:rsid w:val="3ACC7C73"/>
    <w:rsid w:val="3AF83385"/>
    <w:rsid w:val="3BB5BE78"/>
    <w:rsid w:val="3BD2BA87"/>
    <w:rsid w:val="3BEF4B24"/>
    <w:rsid w:val="3C19FFA2"/>
    <w:rsid w:val="3C4BC09E"/>
    <w:rsid w:val="3C5D0D17"/>
    <w:rsid w:val="3C6E74FF"/>
    <w:rsid w:val="3C76F8C2"/>
    <w:rsid w:val="3C88E6EF"/>
    <w:rsid w:val="3C8E1DFC"/>
    <w:rsid w:val="3CFA43F0"/>
    <w:rsid w:val="3D9FC7EC"/>
    <w:rsid w:val="3DA34DCA"/>
    <w:rsid w:val="3E374B1F"/>
    <w:rsid w:val="3E5A5F1C"/>
    <w:rsid w:val="3E877E06"/>
    <w:rsid w:val="3EA0EBA1"/>
    <w:rsid w:val="3F209ACD"/>
    <w:rsid w:val="3F2C769C"/>
    <w:rsid w:val="3F74BF39"/>
    <w:rsid w:val="3FD9DCBD"/>
    <w:rsid w:val="402824D3"/>
    <w:rsid w:val="4084DAA5"/>
    <w:rsid w:val="4099FA09"/>
    <w:rsid w:val="40BC5990"/>
    <w:rsid w:val="4106683A"/>
    <w:rsid w:val="411186BE"/>
    <w:rsid w:val="41849CF3"/>
    <w:rsid w:val="41AC8A67"/>
    <w:rsid w:val="41E834F5"/>
    <w:rsid w:val="41E8FF81"/>
    <w:rsid w:val="41F03A6E"/>
    <w:rsid w:val="4284B36C"/>
    <w:rsid w:val="4293A4BD"/>
    <w:rsid w:val="42A78CE0"/>
    <w:rsid w:val="42FFC2BA"/>
    <w:rsid w:val="430AAAFC"/>
    <w:rsid w:val="43789950"/>
    <w:rsid w:val="43BFC4F5"/>
    <w:rsid w:val="44449AB1"/>
    <w:rsid w:val="446D9172"/>
    <w:rsid w:val="448D1E3B"/>
    <w:rsid w:val="44C768EC"/>
    <w:rsid w:val="451CD4EB"/>
    <w:rsid w:val="4527A36C"/>
    <w:rsid w:val="4535E74C"/>
    <w:rsid w:val="45593162"/>
    <w:rsid w:val="457B0C17"/>
    <w:rsid w:val="45B734CF"/>
    <w:rsid w:val="45E53C70"/>
    <w:rsid w:val="45E60E04"/>
    <w:rsid w:val="45F99030"/>
    <w:rsid w:val="45FC732E"/>
    <w:rsid w:val="46032A27"/>
    <w:rsid w:val="4614BFE4"/>
    <w:rsid w:val="462FB397"/>
    <w:rsid w:val="465EA6D1"/>
    <w:rsid w:val="467970F2"/>
    <w:rsid w:val="468FE506"/>
    <w:rsid w:val="46ED6E56"/>
    <w:rsid w:val="4734931D"/>
    <w:rsid w:val="47392C86"/>
    <w:rsid w:val="473A4B48"/>
    <w:rsid w:val="4742EA6D"/>
    <w:rsid w:val="4771BE08"/>
    <w:rsid w:val="47840991"/>
    <w:rsid w:val="47C7AB2E"/>
    <w:rsid w:val="481A3BCE"/>
    <w:rsid w:val="48330585"/>
    <w:rsid w:val="483AF04C"/>
    <w:rsid w:val="483EBFC7"/>
    <w:rsid w:val="485D82C3"/>
    <w:rsid w:val="4862C57E"/>
    <w:rsid w:val="48C24C3D"/>
    <w:rsid w:val="48D0F06F"/>
    <w:rsid w:val="48DD34C3"/>
    <w:rsid w:val="48FD0A7C"/>
    <w:rsid w:val="4956C5F6"/>
    <w:rsid w:val="495A7AC8"/>
    <w:rsid w:val="4981828A"/>
    <w:rsid w:val="4AB40161"/>
    <w:rsid w:val="4AFC7845"/>
    <w:rsid w:val="4B4DDA8F"/>
    <w:rsid w:val="4BC76239"/>
    <w:rsid w:val="4BD911CE"/>
    <w:rsid w:val="4BEBD54A"/>
    <w:rsid w:val="4C183C6C"/>
    <w:rsid w:val="4C200AF0"/>
    <w:rsid w:val="4C24B219"/>
    <w:rsid w:val="4C255194"/>
    <w:rsid w:val="4C514A59"/>
    <w:rsid w:val="4C6C6F9E"/>
    <w:rsid w:val="4CC16070"/>
    <w:rsid w:val="4D29DE8E"/>
    <w:rsid w:val="4D53CC2C"/>
    <w:rsid w:val="4D6AABF9"/>
    <w:rsid w:val="4DB0129E"/>
    <w:rsid w:val="4DB8EB84"/>
    <w:rsid w:val="4DC436A2"/>
    <w:rsid w:val="4E1EE0CC"/>
    <w:rsid w:val="4E5205D7"/>
    <w:rsid w:val="4E6397D1"/>
    <w:rsid w:val="4EC32DC0"/>
    <w:rsid w:val="4ECA38D8"/>
    <w:rsid w:val="4EDDEB81"/>
    <w:rsid w:val="4EECDB9C"/>
    <w:rsid w:val="4F76042B"/>
    <w:rsid w:val="4F7D24EE"/>
    <w:rsid w:val="4F7FDAA8"/>
    <w:rsid w:val="4FA12C8C"/>
    <w:rsid w:val="4FA885A3"/>
    <w:rsid w:val="500BC2D2"/>
    <w:rsid w:val="500DE82D"/>
    <w:rsid w:val="505FA4B2"/>
    <w:rsid w:val="5061C94E"/>
    <w:rsid w:val="50A02B83"/>
    <w:rsid w:val="50BCB680"/>
    <w:rsid w:val="50D6BBAE"/>
    <w:rsid w:val="50DBBA8F"/>
    <w:rsid w:val="50E07D9D"/>
    <w:rsid w:val="50F1FD28"/>
    <w:rsid w:val="50FF1FD1"/>
    <w:rsid w:val="5148BE43"/>
    <w:rsid w:val="51F1912F"/>
    <w:rsid w:val="52BA24F7"/>
    <w:rsid w:val="52CD52B1"/>
    <w:rsid w:val="530E2DC1"/>
    <w:rsid w:val="539F0226"/>
    <w:rsid w:val="53B46DD6"/>
    <w:rsid w:val="53B58697"/>
    <w:rsid w:val="53E3A679"/>
    <w:rsid w:val="543332CA"/>
    <w:rsid w:val="550124AE"/>
    <w:rsid w:val="552B5053"/>
    <w:rsid w:val="552DE278"/>
    <w:rsid w:val="5530F9B3"/>
    <w:rsid w:val="554A7D01"/>
    <w:rsid w:val="558FACD0"/>
    <w:rsid w:val="55A7B293"/>
    <w:rsid w:val="55E68BE0"/>
    <w:rsid w:val="55E92153"/>
    <w:rsid w:val="5628F953"/>
    <w:rsid w:val="565B6D11"/>
    <w:rsid w:val="5671C486"/>
    <w:rsid w:val="567B4BF7"/>
    <w:rsid w:val="5687E56F"/>
    <w:rsid w:val="56A0A89E"/>
    <w:rsid w:val="56C4F272"/>
    <w:rsid w:val="56CA4F69"/>
    <w:rsid w:val="56D1F845"/>
    <w:rsid w:val="56EF39CE"/>
    <w:rsid w:val="5740F958"/>
    <w:rsid w:val="5782AFD1"/>
    <w:rsid w:val="57C24DF7"/>
    <w:rsid w:val="57F72A60"/>
    <w:rsid w:val="583B806F"/>
    <w:rsid w:val="58854ADD"/>
    <w:rsid w:val="589A6AB9"/>
    <w:rsid w:val="58A0EEE2"/>
    <w:rsid w:val="58A8F5B8"/>
    <w:rsid w:val="58F72587"/>
    <w:rsid w:val="58FE54DB"/>
    <w:rsid w:val="590CA1F3"/>
    <w:rsid w:val="590F36FD"/>
    <w:rsid w:val="593E2DFF"/>
    <w:rsid w:val="59707804"/>
    <w:rsid w:val="5982C3FD"/>
    <w:rsid w:val="599987C5"/>
    <w:rsid w:val="59C15602"/>
    <w:rsid w:val="59E850A3"/>
    <w:rsid w:val="5A008776"/>
    <w:rsid w:val="5A4E69D7"/>
    <w:rsid w:val="5A9E0F8D"/>
    <w:rsid w:val="5ABC37D9"/>
    <w:rsid w:val="5AFA4E94"/>
    <w:rsid w:val="5AFE5A9D"/>
    <w:rsid w:val="5B29DCE0"/>
    <w:rsid w:val="5B4816D3"/>
    <w:rsid w:val="5B4C6EC9"/>
    <w:rsid w:val="5B72E7A5"/>
    <w:rsid w:val="5BE0C977"/>
    <w:rsid w:val="5BE6F902"/>
    <w:rsid w:val="5C0834D0"/>
    <w:rsid w:val="5C4B541F"/>
    <w:rsid w:val="5C620ADF"/>
    <w:rsid w:val="5C6CF2CB"/>
    <w:rsid w:val="5C908FFE"/>
    <w:rsid w:val="5CE2208B"/>
    <w:rsid w:val="5D0C3438"/>
    <w:rsid w:val="5D0D7519"/>
    <w:rsid w:val="5D34393C"/>
    <w:rsid w:val="5D3A10D1"/>
    <w:rsid w:val="5D73D61F"/>
    <w:rsid w:val="5D7CB440"/>
    <w:rsid w:val="5DAB09E2"/>
    <w:rsid w:val="5DAD70D8"/>
    <w:rsid w:val="5DC36CB7"/>
    <w:rsid w:val="5E4502AA"/>
    <w:rsid w:val="5E4C7E56"/>
    <w:rsid w:val="5E5AF42F"/>
    <w:rsid w:val="5E5D27C8"/>
    <w:rsid w:val="5E83DB4A"/>
    <w:rsid w:val="5E900635"/>
    <w:rsid w:val="5EFFA253"/>
    <w:rsid w:val="5F2F8D88"/>
    <w:rsid w:val="5F3A47E5"/>
    <w:rsid w:val="5F68EE76"/>
    <w:rsid w:val="5F6FE509"/>
    <w:rsid w:val="5FA3D761"/>
    <w:rsid w:val="5FA63BC8"/>
    <w:rsid w:val="5FB86799"/>
    <w:rsid w:val="5FFE5692"/>
    <w:rsid w:val="600BE88D"/>
    <w:rsid w:val="601E891B"/>
    <w:rsid w:val="6030B276"/>
    <w:rsid w:val="604ED9B2"/>
    <w:rsid w:val="60F03E11"/>
    <w:rsid w:val="616965E1"/>
    <w:rsid w:val="621B2E60"/>
    <w:rsid w:val="622A5648"/>
    <w:rsid w:val="627D46DD"/>
    <w:rsid w:val="62A2E865"/>
    <w:rsid w:val="62BCE420"/>
    <w:rsid w:val="62C77CAD"/>
    <w:rsid w:val="62D3EF29"/>
    <w:rsid w:val="62D9F261"/>
    <w:rsid w:val="63124FE6"/>
    <w:rsid w:val="6354295C"/>
    <w:rsid w:val="638B5732"/>
    <w:rsid w:val="6393F6D4"/>
    <w:rsid w:val="639F004D"/>
    <w:rsid w:val="63C079A4"/>
    <w:rsid w:val="643588B0"/>
    <w:rsid w:val="6454B2AE"/>
    <w:rsid w:val="6507994E"/>
    <w:rsid w:val="65167E2B"/>
    <w:rsid w:val="65242037"/>
    <w:rsid w:val="65259988"/>
    <w:rsid w:val="65306227"/>
    <w:rsid w:val="653CF343"/>
    <w:rsid w:val="6554B7F5"/>
    <w:rsid w:val="655932F3"/>
    <w:rsid w:val="656314F2"/>
    <w:rsid w:val="6579E38F"/>
    <w:rsid w:val="65867F59"/>
    <w:rsid w:val="659870C9"/>
    <w:rsid w:val="6598D5CB"/>
    <w:rsid w:val="65A084E3"/>
    <w:rsid w:val="65E9F164"/>
    <w:rsid w:val="66159AE1"/>
    <w:rsid w:val="665EAF4F"/>
    <w:rsid w:val="667C3188"/>
    <w:rsid w:val="66EE9B45"/>
    <w:rsid w:val="66F46D6B"/>
    <w:rsid w:val="6700F948"/>
    <w:rsid w:val="671B7B19"/>
    <w:rsid w:val="67D19ADF"/>
    <w:rsid w:val="6804C7D1"/>
    <w:rsid w:val="68079F64"/>
    <w:rsid w:val="682797CF"/>
    <w:rsid w:val="68567060"/>
    <w:rsid w:val="68A97CEB"/>
    <w:rsid w:val="68B5BE67"/>
    <w:rsid w:val="68BB672B"/>
    <w:rsid w:val="695ADE2B"/>
    <w:rsid w:val="696B5C42"/>
    <w:rsid w:val="69C13A76"/>
    <w:rsid w:val="69EAA958"/>
    <w:rsid w:val="6A1CB347"/>
    <w:rsid w:val="6A2BE89A"/>
    <w:rsid w:val="6A520C7E"/>
    <w:rsid w:val="6AC4845C"/>
    <w:rsid w:val="6AE2581F"/>
    <w:rsid w:val="6B93155D"/>
    <w:rsid w:val="6C11DC59"/>
    <w:rsid w:val="6C2F1E10"/>
    <w:rsid w:val="6C4CFD0C"/>
    <w:rsid w:val="6C5ECEEA"/>
    <w:rsid w:val="6C87EB8D"/>
    <w:rsid w:val="6CB4FE56"/>
    <w:rsid w:val="6CCB0FA4"/>
    <w:rsid w:val="6CD7B880"/>
    <w:rsid w:val="6CDA79C6"/>
    <w:rsid w:val="6CE9446C"/>
    <w:rsid w:val="6CEA0783"/>
    <w:rsid w:val="6CEDE52B"/>
    <w:rsid w:val="6D92A93F"/>
    <w:rsid w:val="6DCF4A75"/>
    <w:rsid w:val="6DE17787"/>
    <w:rsid w:val="6E325989"/>
    <w:rsid w:val="6E3677C8"/>
    <w:rsid w:val="6E5105CC"/>
    <w:rsid w:val="6E5B18DC"/>
    <w:rsid w:val="6E7066E7"/>
    <w:rsid w:val="6EBC4F4D"/>
    <w:rsid w:val="6F55CBE8"/>
    <w:rsid w:val="6F910918"/>
    <w:rsid w:val="6F9C2707"/>
    <w:rsid w:val="701C9703"/>
    <w:rsid w:val="703D97A8"/>
    <w:rsid w:val="705BC373"/>
    <w:rsid w:val="705E97E1"/>
    <w:rsid w:val="706A89A6"/>
    <w:rsid w:val="707E5D12"/>
    <w:rsid w:val="709875E7"/>
    <w:rsid w:val="7125833D"/>
    <w:rsid w:val="7136281C"/>
    <w:rsid w:val="71375D52"/>
    <w:rsid w:val="716635BC"/>
    <w:rsid w:val="7167EFA5"/>
    <w:rsid w:val="71776C4A"/>
    <w:rsid w:val="717F94DA"/>
    <w:rsid w:val="718CFA92"/>
    <w:rsid w:val="71B8EAA4"/>
    <w:rsid w:val="71E1BC26"/>
    <w:rsid w:val="72504BA8"/>
    <w:rsid w:val="7254BA7A"/>
    <w:rsid w:val="7263BA5E"/>
    <w:rsid w:val="727FDD46"/>
    <w:rsid w:val="7280F3F4"/>
    <w:rsid w:val="72968497"/>
    <w:rsid w:val="736AEE8F"/>
    <w:rsid w:val="736E5E99"/>
    <w:rsid w:val="7372B895"/>
    <w:rsid w:val="73792816"/>
    <w:rsid w:val="739DD0E2"/>
    <w:rsid w:val="73F76E98"/>
    <w:rsid w:val="74130B98"/>
    <w:rsid w:val="7441DC9A"/>
    <w:rsid w:val="74646363"/>
    <w:rsid w:val="746ACB2B"/>
    <w:rsid w:val="747F05F3"/>
    <w:rsid w:val="74A2F70F"/>
    <w:rsid w:val="74AEBDEA"/>
    <w:rsid w:val="74C833C5"/>
    <w:rsid w:val="74EBBE76"/>
    <w:rsid w:val="7504246B"/>
    <w:rsid w:val="750EF63F"/>
    <w:rsid w:val="75305140"/>
    <w:rsid w:val="753C8D3B"/>
    <w:rsid w:val="753D0EF3"/>
    <w:rsid w:val="753D6FF3"/>
    <w:rsid w:val="7565D587"/>
    <w:rsid w:val="75819CBE"/>
    <w:rsid w:val="75950175"/>
    <w:rsid w:val="75E0597E"/>
    <w:rsid w:val="76194EB6"/>
    <w:rsid w:val="7631F6AC"/>
    <w:rsid w:val="76591542"/>
    <w:rsid w:val="766EA894"/>
    <w:rsid w:val="767D1F2C"/>
    <w:rsid w:val="7708C1E9"/>
    <w:rsid w:val="774F78E4"/>
    <w:rsid w:val="77A807FC"/>
    <w:rsid w:val="77CFBD3E"/>
    <w:rsid w:val="77D1367C"/>
    <w:rsid w:val="77E5ED22"/>
    <w:rsid w:val="77F815DB"/>
    <w:rsid w:val="7822E071"/>
    <w:rsid w:val="78573186"/>
    <w:rsid w:val="785D86C2"/>
    <w:rsid w:val="78656123"/>
    <w:rsid w:val="78682B01"/>
    <w:rsid w:val="788EB60B"/>
    <w:rsid w:val="789140CE"/>
    <w:rsid w:val="78BC20E2"/>
    <w:rsid w:val="78FC5AF4"/>
    <w:rsid w:val="7917A6F7"/>
    <w:rsid w:val="7920978E"/>
    <w:rsid w:val="79582885"/>
    <w:rsid w:val="796DEB2C"/>
    <w:rsid w:val="797C4B9B"/>
    <w:rsid w:val="799C43B7"/>
    <w:rsid w:val="79C739F2"/>
    <w:rsid w:val="79F5330D"/>
    <w:rsid w:val="7A722090"/>
    <w:rsid w:val="7A9E98BB"/>
    <w:rsid w:val="7ACC6DDE"/>
    <w:rsid w:val="7AF0D40D"/>
    <w:rsid w:val="7B90148F"/>
    <w:rsid w:val="7BF057AE"/>
    <w:rsid w:val="7BF8AF6F"/>
    <w:rsid w:val="7BFA8FB7"/>
    <w:rsid w:val="7C01C541"/>
    <w:rsid w:val="7C362173"/>
    <w:rsid w:val="7C8084AA"/>
    <w:rsid w:val="7C87B49D"/>
    <w:rsid w:val="7C962A74"/>
    <w:rsid w:val="7D02ED86"/>
    <w:rsid w:val="7D3DAA6D"/>
    <w:rsid w:val="7D8FF5C7"/>
    <w:rsid w:val="7D9E2533"/>
    <w:rsid w:val="7DAC66E9"/>
    <w:rsid w:val="7E017524"/>
    <w:rsid w:val="7E020BE8"/>
    <w:rsid w:val="7E22648B"/>
    <w:rsid w:val="7E2586B9"/>
    <w:rsid w:val="7E8EC239"/>
    <w:rsid w:val="7EACE934"/>
    <w:rsid w:val="7EBE9931"/>
    <w:rsid w:val="7EE8A28F"/>
    <w:rsid w:val="7F3A4770"/>
    <w:rsid w:val="7F7DB425"/>
    <w:rsid w:val="7FBBE6A6"/>
    <w:rsid w:val="7FE1C2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1ECCE"/>
  <w15:chartTrackingRefBased/>
  <w15:docId w15:val="{A68E003E-F92A-4E49-B967-EED88856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BC1"/>
    <w:pPr>
      <w:keepNext/>
      <w:keepLines/>
      <w:spacing w:before="120" w:after="120"/>
      <w:outlineLvl w:val="0"/>
    </w:pPr>
    <w:rPr>
      <w:kern w:val="0"/>
      <w14:ligatures w14:val="none"/>
    </w:rPr>
  </w:style>
  <w:style w:type="paragraph" w:styleId="Heading1">
    <w:name w:val="heading 1"/>
    <w:basedOn w:val="Normal"/>
    <w:next w:val="Normal"/>
    <w:link w:val="Heading1Char"/>
    <w:uiPriority w:val="9"/>
    <w:qFormat/>
    <w:rsid w:val="00D015C0"/>
    <w:pPr>
      <w:spacing w:before="240" w:after="240"/>
    </w:pPr>
    <w:rPr>
      <w:rFonts w:asciiTheme="majorHAnsi" w:eastAsiaTheme="majorEastAsia" w:hAnsiTheme="majorHAnsi" w:cstheme="majorBidi"/>
      <w:color w:val="2F5496" w:themeColor="accent1" w:themeShade="BF"/>
      <w:sz w:val="32"/>
      <w:szCs w:val="32"/>
    </w:rPr>
  </w:style>
  <w:style w:type="paragraph" w:styleId="Heading2">
    <w:name w:val="heading 2"/>
    <w:aliases w:val="Heading 2 - LCM"/>
    <w:basedOn w:val="Normal"/>
    <w:next w:val="Normal"/>
    <w:link w:val="Heading2Char"/>
    <w:uiPriority w:val="9"/>
    <w:unhideWhenUsed/>
    <w:qFormat/>
    <w:rsid w:val="00AE1E9E"/>
    <w:pPr>
      <w:spacing w:before="480" w:after="24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autoRedefine/>
    <w:uiPriority w:val="9"/>
    <w:unhideWhenUsed/>
    <w:qFormat/>
    <w:rsid w:val="006B36ED"/>
    <w:pPr>
      <w:spacing w:before="40"/>
      <w:outlineLvl w:val="2"/>
    </w:pPr>
    <w:rPr>
      <w:rFonts w:asciiTheme="majorHAnsi" w:eastAsiaTheme="majorEastAsia" w:hAnsiTheme="majorHAnsi" w:cstheme="majorBidi"/>
      <w:b/>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15C0"/>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Heading 2 - LCM Char"/>
    <w:basedOn w:val="DefaultParagraphFont"/>
    <w:link w:val="Heading2"/>
    <w:uiPriority w:val="9"/>
    <w:rsid w:val="00AE1E9E"/>
    <w:rPr>
      <w:rFonts w:asciiTheme="majorHAnsi" w:eastAsiaTheme="majorEastAsia" w:hAnsiTheme="majorHAnsi" w:cstheme="majorBidi"/>
      <w:b/>
      <w:color w:val="000000" w:themeColor="text1"/>
      <w:kern w:val="0"/>
      <w:sz w:val="26"/>
      <w:szCs w:val="26"/>
      <w14:ligatures w14:val="none"/>
    </w:rPr>
  </w:style>
  <w:style w:type="paragraph" w:customStyle="1" w:styleId="H1-LCM">
    <w:name w:val="H1 - LCM"/>
    <w:basedOn w:val="Heading1"/>
    <w:next w:val="Normal"/>
    <w:qFormat/>
    <w:rsid w:val="006B36ED"/>
    <w:pPr>
      <w:shd w:val="clear" w:color="auto" w:fill="D9D9D9" w:themeFill="background1" w:themeFillShade="D9"/>
      <w:spacing w:before="360"/>
    </w:pPr>
    <w:rPr>
      <w:color w:val="000000" w:themeColor="text1"/>
    </w:rPr>
  </w:style>
  <w:style w:type="paragraph" w:customStyle="1" w:styleId="Notesfordesigner">
    <w:name w:val="Notes for designer"/>
    <w:basedOn w:val="Normal"/>
    <w:qFormat/>
    <w:rsid w:val="006B36ED"/>
    <w:rPr>
      <w:rFonts w:ascii="Times New Roman" w:hAnsi="Times New Roman"/>
      <w:iCs/>
    </w:rPr>
  </w:style>
  <w:style w:type="character" w:customStyle="1" w:styleId="Heading3Char">
    <w:name w:val="Heading 3 Char"/>
    <w:basedOn w:val="DefaultParagraphFont"/>
    <w:link w:val="Heading3"/>
    <w:uiPriority w:val="9"/>
    <w:rsid w:val="006B36ED"/>
    <w:rPr>
      <w:rFonts w:asciiTheme="majorHAnsi" w:eastAsiaTheme="majorEastAsia" w:hAnsiTheme="majorHAnsi" w:cstheme="majorBidi"/>
      <w:b/>
      <w:color w:val="1F3763" w:themeColor="accent1" w:themeShade="7F"/>
    </w:rPr>
  </w:style>
  <w:style w:type="paragraph" w:styleId="NormalWeb">
    <w:name w:val="Normal (Web)"/>
    <w:basedOn w:val="Normal"/>
    <w:uiPriority w:val="99"/>
    <w:unhideWhenUsed/>
    <w:rsid w:val="00002EA5"/>
    <w:pPr>
      <w:spacing w:before="100" w:beforeAutospacing="1" w:after="100" w:afterAutospacing="1"/>
    </w:pPr>
  </w:style>
  <w:style w:type="character" w:styleId="Hyperlink">
    <w:name w:val="Hyperlink"/>
    <w:basedOn w:val="DefaultParagraphFont"/>
    <w:uiPriority w:val="99"/>
    <w:unhideWhenUsed/>
    <w:rsid w:val="00002EA5"/>
    <w:rPr>
      <w:color w:val="0000FF"/>
      <w:u w:val="single"/>
    </w:rPr>
  </w:style>
  <w:style w:type="paragraph" w:styleId="ListParagraph">
    <w:name w:val="List Paragraph"/>
    <w:basedOn w:val="Normal"/>
    <w:uiPriority w:val="34"/>
    <w:qFormat/>
    <w:rsid w:val="00002EA5"/>
    <w:pPr>
      <w:ind w:left="720"/>
      <w:contextualSpacing/>
    </w:pPr>
  </w:style>
  <w:style w:type="paragraph" w:styleId="Title">
    <w:name w:val="Title"/>
    <w:basedOn w:val="Normal"/>
    <w:next w:val="Normal"/>
    <w:link w:val="TitleChar"/>
    <w:uiPriority w:val="10"/>
    <w:qFormat/>
    <w:rsid w:val="00D70A89"/>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0A89"/>
    <w:rPr>
      <w:rFonts w:asciiTheme="majorHAnsi" w:eastAsiaTheme="majorEastAsia" w:hAnsiTheme="majorHAnsi" w:cstheme="majorBidi"/>
      <w:spacing w:val="-10"/>
      <w:kern w:val="28"/>
      <w:sz w:val="56"/>
      <w:szCs w:val="56"/>
      <w14:ligatures w14:val="none"/>
    </w:rPr>
  </w:style>
  <w:style w:type="paragraph" w:styleId="Header">
    <w:name w:val="header"/>
    <w:basedOn w:val="Normal"/>
    <w:link w:val="HeaderChar"/>
    <w:uiPriority w:val="99"/>
    <w:unhideWhenUsed/>
    <w:rsid w:val="00DD1E37"/>
    <w:pPr>
      <w:tabs>
        <w:tab w:val="center" w:pos="4680"/>
        <w:tab w:val="right" w:pos="9360"/>
      </w:tabs>
      <w:spacing w:before="0" w:after="0"/>
    </w:pPr>
  </w:style>
  <w:style w:type="character" w:customStyle="1" w:styleId="HeaderChar">
    <w:name w:val="Header Char"/>
    <w:basedOn w:val="DefaultParagraphFont"/>
    <w:link w:val="Header"/>
    <w:uiPriority w:val="99"/>
    <w:rsid w:val="00DD1E37"/>
    <w:rPr>
      <w:kern w:val="0"/>
      <w14:ligatures w14:val="none"/>
    </w:rPr>
  </w:style>
  <w:style w:type="paragraph" w:styleId="Footer">
    <w:name w:val="footer"/>
    <w:basedOn w:val="Normal"/>
    <w:link w:val="FooterChar"/>
    <w:uiPriority w:val="99"/>
    <w:unhideWhenUsed/>
    <w:rsid w:val="00DD1E37"/>
    <w:pPr>
      <w:tabs>
        <w:tab w:val="center" w:pos="4680"/>
        <w:tab w:val="right" w:pos="9360"/>
      </w:tabs>
      <w:spacing w:before="0" w:after="0"/>
    </w:pPr>
  </w:style>
  <w:style w:type="character" w:customStyle="1" w:styleId="FooterChar">
    <w:name w:val="Footer Char"/>
    <w:basedOn w:val="DefaultParagraphFont"/>
    <w:link w:val="Footer"/>
    <w:uiPriority w:val="99"/>
    <w:rsid w:val="00DD1E37"/>
    <w:rPr>
      <w:kern w:val="0"/>
      <w14:ligatures w14:val="none"/>
    </w:rPr>
  </w:style>
  <w:style w:type="character" w:styleId="UnresolvedMention">
    <w:name w:val="Unresolved Mention"/>
    <w:basedOn w:val="DefaultParagraphFont"/>
    <w:uiPriority w:val="99"/>
    <w:semiHidden/>
    <w:unhideWhenUsed/>
    <w:rsid w:val="00EE391C"/>
    <w:rPr>
      <w:color w:val="605E5C"/>
      <w:shd w:val="clear" w:color="auto" w:fill="E1DFDD"/>
    </w:rPr>
  </w:style>
  <w:style w:type="character" w:styleId="PageNumber">
    <w:name w:val="page number"/>
    <w:basedOn w:val="DefaultParagraphFont"/>
    <w:uiPriority w:val="99"/>
    <w:semiHidden/>
    <w:unhideWhenUsed/>
    <w:rsid w:val="00E97AEA"/>
  </w:style>
  <w:style w:type="character" w:styleId="FollowedHyperlink">
    <w:name w:val="FollowedHyperlink"/>
    <w:basedOn w:val="DefaultParagraphFont"/>
    <w:uiPriority w:val="99"/>
    <w:semiHidden/>
    <w:unhideWhenUsed/>
    <w:rsid w:val="007C5718"/>
    <w:rPr>
      <w:color w:val="954F72" w:themeColor="followedHyperlink"/>
      <w:u w:val="single"/>
    </w:rPr>
  </w:style>
  <w:style w:type="paragraph" w:styleId="Revision">
    <w:name w:val="Revision"/>
    <w:hidden/>
    <w:uiPriority w:val="99"/>
    <w:semiHidden/>
    <w:rsid w:val="00E26DD6"/>
    <w:rPr>
      <w:kern w:val="0"/>
      <w14:ligatures w14:val="none"/>
    </w:rPr>
  </w:style>
  <w:style w:type="paragraph" w:customStyle="1" w:styleId="Heading2-normal">
    <w:name w:val="Heading 2 - normal"/>
    <w:basedOn w:val="Heading2"/>
    <w:qFormat/>
    <w:rsid w:val="00AE1E9E"/>
  </w:style>
  <w:style w:type="table" w:styleId="TableGrid">
    <w:name w:val="Table Grid"/>
    <w:basedOn w:val="TableNormal"/>
    <w:uiPriority w:val="39"/>
    <w:rsid w:val="00F715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37FB"/>
    <w:rPr>
      <w:sz w:val="16"/>
      <w:szCs w:val="16"/>
    </w:rPr>
  </w:style>
  <w:style w:type="paragraph" w:styleId="CommentText">
    <w:name w:val="annotation text"/>
    <w:basedOn w:val="Normal"/>
    <w:link w:val="CommentTextChar"/>
    <w:uiPriority w:val="99"/>
    <w:semiHidden/>
    <w:unhideWhenUsed/>
    <w:rsid w:val="006F37FB"/>
    <w:rPr>
      <w:sz w:val="20"/>
      <w:szCs w:val="20"/>
    </w:rPr>
  </w:style>
  <w:style w:type="character" w:customStyle="1" w:styleId="CommentTextChar">
    <w:name w:val="Comment Text Char"/>
    <w:basedOn w:val="DefaultParagraphFont"/>
    <w:link w:val="CommentText"/>
    <w:uiPriority w:val="99"/>
    <w:semiHidden/>
    <w:rsid w:val="006F37FB"/>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F37FB"/>
    <w:rPr>
      <w:b/>
      <w:bCs/>
    </w:rPr>
  </w:style>
  <w:style w:type="character" w:customStyle="1" w:styleId="CommentSubjectChar">
    <w:name w:val="Comment Subject Char"/>
    <w:basedOn w:val="CommentTextChar"/>
    <w:link w:val="CommentSubject"/>
    <w:uiPriority w:val="99"/>
    <w:semiHidden/>
    <w:rsid w:val="006F37FB"/>
    <w:rPr>
      <w:b/>
      <w:bCs/>
      <w:kern w:val="0"/>
      <w:sz w:val="20"/>
      <w:szCs w:val="20"/>
      <w14:ligatures w14:val="none"/>
    </w:rPr>
  </w:style>
  <w:style w:type="character" w:customStyle="1" w:styleId="referencesnote">
    <w:name w:val="references__note"/>
    <w:basedOn w:val="DefaultParagraphFont"/>
    <w:rsid w:val="00D733DA"/>
  </w:style>
  <w:style w:type="character" w:customStyle="1" w:styleId="referencesauthors">
    <w:name w:val="references__authors"/>
    <w:basedOn w:val="DefaultParagraphFont"/>
    <w:rsid w:val="00D733DA"/>
  </w:style>
  <w:style w:type="character" w:customStyle="1" w:styleId="referencesyear">
    <w:name w:val="references__year"/>
    <w:basedOn w:val="DefaultParagraphFont"/>
    <w:rsid w:val="00D733DA"/>
  </w:style>
  <w:style w:type="character" w:customStyle="1" w:styleId="referencesarticle-title">
    <w:name w:val="references__article-title"/>
    <w:basedOn w:val="DefaultParagraphFont"/>
    <w:rsid w:val="00D733DA"/>
  </w:style>
  <w:style w:type="character" w:styleId="Strong">
    <w:name w:val="Strong"/>
    <w:basedOn w:val="DefaultParagraphFont"/>
    <w:uiPriority w:val="22"/>
    <w:qFormat/>
    <w:rsid w:val="00D733DA"/>
    <w:rPr>
      <w:b/>
      <w:bCs/>
    </w:rPr>
  </w:style>
  <w:style w:type="character" w:customStyle="1" w:styleId="epub-sectionitem">
    <w:name w:val="epub-section__item"/>
    <w:basedOn w:val="DefaultParagraphFont"/>
    <w:rsid w:val="00D733DA"/>
  </w:style>
  <w:style w:type="paragraph" w:customStyle="1" w:styleId="mb-0">
    <w:name w:val="mb-0"/>
    <w:basedOn w:val="Normal"/>
    <w:rsid w:val="007138FD"/>
    <w:pPr>
      <w:keepNext w:val="0"/>
      <w:keepLines w:val="0"/>
      <w:spacing w:before="100" w:beforeAutospacing="1" w:after="100" w:afterAutospacing="1"/>
      <w:outlineLvl w:val="9"/>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308306">
      <w:bodyDiv w:val="1"/>
      <w:marLeft w:val="0"/>
      <w:marRight w:val="0"/>
      <w:marTop w:val="0"/>
      <w:marBottom w:val="0"/>
      <w:divBdr>
        <w:top w:val="none" w:sz="0" w:space="0" w:color="auto"/>
        <w:left w:val="none" w:sz="0" w:space="0" w:color="auto"/>
        <w:bottom w:val="none" w:sz="0" w:space="0" w:color="auto"/>
        <w:right w:val="none" w:sz="0" w:space="0" w:color="auto"/>
      </w:divBdr>
      <w:divsChild>
        <w:div w:id="2104178964">
          <w:marLeft w:val="0"/>
          <w:marRight w:val="0"/>
          <w:marTop w:val="0"/>
          <w:marBottom w:val="0"/>
          <w:divBdr>
            <w:top w:val="none" w:sz="0" w:space="0" w:color="auto"/>
            <w:left w:val="none" w:sz="0" w:space="0" w:color="auto"/>
            <w:bottom w:val="none" w:sz="0" w:space="0" w:color="auto"/>
            <w:right w:val="none" w:sz="0" w:space="0" w:color="auto"/>
          </w:divBdr>
        </w:div>
        <w:div w:id="1517578043">
          <w:marLeft w:val="0"/>
          <w:marRight w:val="0"/>
          <w:marTop w:val="0"/>
          <w:marBottom w:val="0"/>
          <w:divBdr>
            <w:top w:val="none" w:sz="0" w:space="0" w:color="auto"/>
            <w:left w:val="none" w:sz="0" w:space="0" w:color="auto"/>
            <w:bottom w:val="none" w:sz="0" w:space="0" w:color="auto"/>
            <w:right w:val="none" w:sz="0" w:space="0" w:color="auto"/>
          </w:divBdr>
        </w:div>
        <w:div w:id="2069644286">
          <w:marLeft w:val="0"/>
          <w:marRight w:val="0"/>
          <w:marTop w:val="0"/>
          <w:marBottom w:val="0"/>
          <w:divBdr>
            <w:top w:val="none" w:sz="0" w:space="0" w:color="auto"/>
            <w:left w:val="none" w:sz="0" w:space="0" w:color="auto"/>
            <w:bottom w:val="none" w:sz="0" w:space="0" w:color="auto"/>
            <w:right w:val="none" w:sz="0" w:space="0" w:color="auto"/>
          </w:divBdr>
        </w:div>
      </w:divsChild>
    </w:div>
    <w:div w:id="323095285">
      <w:bodyDiv w:val="1"/>
      <w:marLeft w:val="0"/>
      <w:marRight w:val="0"/>
      <w:marTop w:val="0"/>
      <w:marBottom w:val="0"/>
      <w:divBdr>
        <w:top w:val="none" w:sz="0" w:space="0" w:color="auto"/>
        <w:left w:val="none" w:sz="0" w:space="0" w:color="auto"/>
        <w:bottom w:val="none" w:sz="0" w:space="0" w:color="auto"/>
        <w:right w:val="none" w:sz="0" w:space="0" w:color="auto"/>
      </w:divBdr>
      <w:divsChild>
        <w:div w:id="265382423">
          <w:marLeft w:val="0"/>
          <w:marRight w:val="0"/>
          <w:marTop w:val="0"/>
          <w:marBottom w:val="0"/>
          <w:divBdr>
            <w:top w:val="none" w:sz="0" w:space="0" w:color="auto"/>
            <w:left w:val="none" w:sz="0" w:space="0" w:color="auto"/>
            <w:bottom w:val="none" w:sz="0" w:space="0" w:color="auto"/>
            <w:right w:val="none" w:sz="0" w:space="0" w:color="auto"/>
          </w:divBdr>
          <w:divsChild>
            <w:div w:id="1826968929">
              <w:marLeft w:val="0"/>
              <w:marRight w:val="0"/>
              <w:marTop w:val="0"/>
              <w:marBottom w:val="0"/>
              <w:divBdr>
                <w:top w:val="none" w:sz="0" w:space="0" w:color="auto"/>
                <w:left w:val="none" w:sz="0" w:space="0" w:color="auto"/>
                <w:bottom w:val="none" w:sz="0" w:space="0" w:color="auto"/>
                <w:right w:val="none" w:sz="0" w:space="0" w:color="auto"/>
              </w:divBdr>
              <w:divsChild>
                <w:div w:id="945769764">
                  <w:marLeft w:val="0"/>
                  <w:marRight w:val="0"/>
                  <w:marTop w:val="0"/>
                  <w:marBottom w:val="0"/>
                  <w:divBdr>
                    <w:top w:val="none" w:sz="0" w:space="0" w:color="auto"/>
                    <w:left w:val="none" w:sz="0" w:space="0" w:color="auto"/>
                    <w:bottom w:val="none" w:sz="0" w:space="0" w:color="auto"/>
                    <w:right w:val="none" w:sz="0" w:space="0" w:color="auto"/>
                  </w:divBdr>
                  <w:divsChild>
                    <w:div w:id="446505594">
                      <w:marLeft w:val="0"/>
                      <w:marRight w:val="0"/>
                      <w:marTop w:val="0"/>
                      <w:marBottom w:val="0"/>
                      <w:divBdr>
                        <w:top w:val="none" w:sz="0" w:space="0" w:color="auto"/>
                        <w:left w:val="none" w:sz="0" w:space="0" w:color="auto"/>
                        <w:bottom w:val="none" w:sz="0" w:space="0" w:color="auto"/>
                        <w:right w:val="none" w:sz="0" w:space="0" w:color="auto"/>
                      </w:divBdr>
                      <w:divsChild>
                        <w:div w:id="18135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744664">
      <w:bodyDiv w:val="1"/>
      <w:marLeft w:val="0"/>
      <w:marRight w:val="0"/>
      <w:marTop w:val="0"/>
      <w:marBottom w:val="0"/>
      <w:divBdr>
        <w:top w:val="none" w:sz="0" w:space="0" w:color="auto"/>
        <w:left w:val="none" w:sz="0" w:space="0" w:color="auto"/>
        <w:bottom w:val="none" w:sz="0" w:space="0" w:color="auto"/>
        <w:right w:val="none" w:sz="0" w:space="0" w:color="auto"/>
      </w:divBdr>
      <w:divsChild>
        <w:div w:id="677731316">
          <w:marLeft w:val="0"/>
          <w:marRight w:val="0"/>
          <w:marTop w:val="0"/>
          <w:marBottom w:val="0"/>
          <w:divBdr>
            <w:top w:val="none" w:sz="0" w:space="0" w:color="auto"/>
            <w:left w:val="none" w:sz="0" w:space="0" w:color="auto"/>
            <w:bottom w:val="none" w:sz="0" w:space="0" w:color="auto"/>
            <w:right w:val="none" w:sz="0" w:space="0" w:color="auto"/>
          </w:divBdr>
          <w:divsChild>
            <w:div w:id="1025446227">
              <w:marLeft w:val="0"/>
              <w:marRight w:val="0"/>
              <w:marTop w:val="0"/>
              <w:marBottom w:val="0"/>
              <w:divBdr>
                <w:top w:val="none" w:sz="0" w:space="0" w:color="auto"/>
                <w:left w:val="none" w:sz="0" w:space="0" w:color="auto"/>
                <w:bottom w:val="none" w:sz="0" w:space="0" w:color="auto"/>
                <w:right w:val="none" w:sz="0" w:space="0" w:color="auto"/>
              </w:divBdr>
            </w:div>
          </w:divsChild>
        </w:div>
        <w:div w:id="871722163">
          <w:marLeft w:val="0"/>
          <w:marRight w:val="0"/>
          <w:marTop w:val="0"/>
          <w:marBottom w:val="0"/>
          <w:divBdr>
            <w:top w:val="none" w:sz="0" w:space="0" w:color="auto"/>
            <w:left w:val="none" w:sz="0" w:space="0" w:color="auto"/>
            <w:bottom w:val="none" w:sz="0" w:space="0" w:color="auto"/>
            <w:right w:val="none" w:sz="0" w:space="0" w:color="auto"/>
          </w:divBdr>
          <w:divsChild>
            <w:div w:id="1843931664">
              <w:marLeft w:val="0"/>
              <w:marRight w:val="0"/>
              <w:marTop w:val="0"/>
              <w:marBottom w:val="0"/>
              <w:divBdr>
                <w:top w:val="none" w:sz="0" w:space="0" w:color="auto"/>
                <w:left w:val="none" w:sz="0" w:space="0" w:color="auto"/>
                <w:bottom w:val="none" w:sz="0" w:space="0" w:color="auto"/>
                <w:right w:val="none" w:sz="0" w:space="0" w:color="auto"/>
              </w:divBdr>
              <w:divsChild>
                <w:div w:id="12849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880057">
      <w:bodyDiv w:val="1"/>
      <w:marLeft w:val="0"/>
      <w:marRight w:val="0"/>
      <w:marTop w:val="0"/>
      <w:marBottom w:val="0"/>
      <w:divBdr>
        <w:top w:val="none" w:sz="0" w:space="0" w:color="auto"/>
        <w:left w:val="none" w:sz="0" w:space="0" w:color="auto"/>
        <w:bottom w:val="none" w:sz="0" w:space="0" w:color="auto"/>
        <w:right w:val="none" w:sz="0" w:space="0" w:color="auto"/>
      </w:divBdr>
    </w:div>
    <w:div w:id="1072436202">
      <w:bodyDiv w:val="1"/>
      <w:marLeft w:val="0"/>
      <w:marRight w:val="0"/>
      <w:marTop w:val="0"/>
      <w:marBottom w:val="0"/>
      <w:divBdr>
        <w:top w:val="none" w:sz="0" w:space="0" w:color="auto"/>
        <w:left w:val="none" w:sz="0" w:space="0" w:color="auto"/>
        <w:bottom w:val="none" w:sz="0" w:space="0" w:color="auto"/>
        <w:right w:val="none" w:sz="0" w:space="0" w:color="auto"/>
      </w:divBdr>
      <w:divsChild>
        <w:div w:id="42944037">
          <w:marLeft w:val="0"/>
          <w:marRight w:val="0"/>
          <w:marTop w:val="0"/>
          <w:marBottom w:val="0"/>
          <w:divBdr>
            <w:top w:val="none" w:sz="0" w:space="0" w:color="auto"/>
            <w:left w:val="none" w:sz="0" w:space="0" w:color="auto"/>
            <w:bottom w:val="none" w:sz="0" w:space="0" w:color="auto"/>
            <w:right w:val="none" w:sz="0" w:space="0" w:color="auto"/>
          </w:divBdr>
          <w:divsChild>
            <w:div w:id="88963584">
              <w:marLeft w:val="0"/>
              <w:marRight w:val="0"/>
              <w:marTop w:val="0"/>
              <w:marBottom w:val="0"/>
              <w:divBdr>
                <w:top w:val="none" w:sz="0" w:space="0" w:color="auto"/>
                <w:left w:val="none" w:sz="0" w:space="0" w:color="auto"/>
                <w:bottom w:val="none" w:sz="0" w:space="0" w:color="auto"/>
                <w:right w:val="none" w:sz="0" w:space="0" w:color="auto"/>
              </w:divBdr>
            </w:div>
          </w:divsChild>
        </w:div>
        <w:div w:id="1783760638">
          <w:marLeft w:val="0"/>
          <w:marRight w:val="0"/>
          <w:marTop w:val="0"/>
          <w:marBottom w:val="0"/>
          <w:divBdr>
            <w:top w:val="none" w:sz="0" w:space="0" w:color="auto"/>
            <w:left w:val="none" w:sz="0" w:space="0" w:color="auto"/>
            <w:bottom w:val="none" w:sz="0" w:space="0" w:color="auto"/>
            <w:right w:val="none" w:sz="0" w:space="0" w:color="auto"/>
          </w:divBdr>
          <w:divsChild>
            <w:div w:id="1810513797">
              <w:marLeft w:val="0"/>
              <w:marRight w:val="0"/>
              <w:marTop w:val="0"/>
              <w:marBottom w:val="0"/>
              <w:divBdr>
                <w:top w:val="none" w:sz="0" w:space="0" w:color="auto"/>
                <w:left w:val="none" w:sz="0" w:space="0" w:color="auto"/>
                <w:bottom w:val="none" w:sz="0" w:space="0" w:color="auto"/>
                <w:right w:val="none" w:sz="0" w:space="0" w:color="auto"/>
              </w:divBdr>
              <w:divsChild>
                <w:div w:id="51507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715900">
      <w:bodyDiv w:val="1"/>
      <w:marLeft w:val="0"/>
      <w:marRight w:val="0"/>
      <w:marTop w:val="0"/>
      <w:marBottom w:val="0"/>
      <w:divBdr>
        <w:top w:val="none" w:sz="0" w:space="0" w:color="auto"/>
        <w:left w:val="none" w:sz="0" w:space="0" w:color="auto"/>
        <w:bottom w:val="none" w:sz="0" w:space="0" w:color="auto"/>
        <w:right w:val="none" w:sz="0" w:space="0" w:color="auto"/>
      </w:divBdr>
    </w:div>
    <w:div w:id="1230000459">
      <w:bodyDiv w:val="1"/>
      <w:marLeft w:val="0"/>
      <w:marRight w:val="0"/>
      <w:marTop w:val="0"/>
      <w:marBottom w:val="0"/>
      <w:divBdr>
        <w:top w:val="none" w:sz="0" w:space="0" w:color="auto"/>
        <w:left w:val="none" w:sz="0" w:space="0" w:color="auto"/>
        <w:bottom w:val="none" w:sz="0" w:space="0" w:color="auto"/>
        <w:right w:val="none" w:sz="0" w:space="0" w:color="auto"/>
      </w:divBdr>
    </w:div>
    <w:div w:id="1322270357">
      <w:bodyDiv w:val="1"/>
      <w:marLeft w:val="0"/>
      <w:marRight w:val="0"/>
      <w:marTop w:val="0"/>
      <w:marBottom w:val="0"/>
      <w:divBdr>
        <w:top w:val="none" w:sz="0" w:space="0" w:color="auto"/>
        <w:left w:val="none" w:sz="0" w:space="0" w:color="auto"/>
        <w:bottom w:val="none" w:sz="0" w:space="0" w:color="auto"/>
        <w:right w:val="none" w:sz="0" w:space="0" w:color="auto"/>
      </w:divBdr>
      <w:divsChild>
        <w:div w:id="46803749">
          <w:marLeft w:val="0"/>
          <w:marRight w:val="0"/>
          <w:marTop w:val="0"/>
          <w:marBottom w:val="0"/>
          <w:divBdr>
            <w:top w:val="none" w:sz="0" w:space="0" w:color="auto"/>
            <w:left w:val="none" w:sz="0" w:space="0" w:color="auto"/>
            <w:bottom w:val="none" w:sz="0" w:space="0" w:color="auto"/>
            <w:right w:val="none" w:sz="0" w:space="0" w:color="auto"/>
          </w:divBdr>
        </w:div>
      </w:divsChild>
    </w:div>
    <w:div w:id="1343514422">
      <w:bodyDiv w:val="1"/>
      <w:marLeft w:val="0"/>
      <w:marRight w:val="0"/>
      <w:marTop w:val="0"/>
      <w:marBottom w:val="0"/>
      <w:divBdr>
        <w:top w:val="none" w:sz="0" w:space="0" w:color="auto"/>
        <w:left w:val="none" w:sz="0" w:space="0" w:color="auto"/>
        <w:bottom w:val="none" w:sz="0" w:space="0" w:color="auto"/>
        <w:right w:val="none" w:sz="0" w:space="0" w:color="auto"/>
      </w:divBdr>
      <w:divsChild>
        <w:div w:id="68963733">
          <w:marLeft w:val="0"/>
          <w:marRight w:val="0"/>
          <w:marTop w:val="0"/>
          <w:marBottom w:val="0"/>
          <w:divBdr>
            <w:top w:val="none" w:sz="0" w:space="0" w:color="auto"/>
            <w:left w:val="none" w:sz="0" w:space="0" w:color="auto"/>
            <w:bottom w:val="none" w:sz="0" w:space="0" w:color="auto"/>
            <w:right w:val="none" w:sz="0" w:space="0" w:color="auto"/>
          </w:divBdr>
          <w:divsChild>
            <w:div w:id="1645161312">
              <w:marLeft w:val="0"/>
              <w:marRight w:val="0"/>
              <w:marTop w:val="0"/>
              <w:marBottom w:val="0"/>
              <w:divBdr>
                <w:top w:val="none" w:sz="0" w:space="0" w:color="auto"/>
                <w:left w:val="none" w:sz="0" w:space="0" w:color="auto"/>
                <w:bottom w:val="none" w:sz="0" w:space="0" w:color="auto"/>
                <w:right w:val="none" w:sz="0" w:space="0" w:color="auto"/>
              </w:divBdr>
            </w:div>
          </w:divsChild>
        </w:div>
        <w:div w:id="1397051960">
          <w:marLeft w:val="0"/>
          <w:marRight w:val="0"/>
          <w:marTop w:val="0"/>
          <w:marBottom w:val="0"/>
          <w:divBdr>
            <w:top w:val="none" w:sz="0" w:space="0" w:color="auto"/>
            <w:left w:val="none" w:sz="0" w:space="0" w:color="auto"/>
            <w:bottom w:val="none" w:sz="0" w:space="0" w:color="auto"/>
            <w:right w:val="none" w:sz="0" w:space="0" w:color="auto"/>
          </w:divBdr>
          <w:divsChild>
            <w:div w:id="2125080034">
              <w:marLeft w:val="0"/>
              <w:marRight w:val="0"/>
              <w:marTop w:val="0"/>
              <w:marBottom w:val="0"/>
              <w:divBdr>
                <w:top w:val="none" w:sz="0" w:space="0" w:color="auto"/>
                <w:left w:val="none" w:sz="0" w:space="0" w:color="auto"/>
                <w:bottom w:val="none" w:sz="0" w:space="0" w:color="auto"/>
                <w:right w:val="none" w:sz="0" w:space="0" w:color="auto"/>
              </w:divBdr>
              <w:divsChild>
                <w:div w:id="109512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945648">
      <w:bodyDiv w:val="1"/>
      <w:marLeft w:val="0"/>
      <w:marRight w:val="0"/>
      <w:marTop w:val="0"/>
      <w:marBottom w:val="0"/>
      <w:divBdr>
        <w:top w:val="none" w:sz="0" w:space="0" w:color="auto"/>
        <w:left w:val="none" w:sz="0" w:space="0" w:color="auto"/>
        <w:bottom w:val="none" w:sz="0" w:space="0" w:color="auto"/>
        <w:right w:val="none" w:sz="0" w:space="0" w:color="auto"/>
      </w:divBdr>
    </w:div>
    <w:div w:id="1726028042">
      <w:bodyDiv w:val="1"/>
      <w:marLeft w:val="0"/>
      <w:marRight w:val="0"/>
      <w:marTop w:val="0"/>
      <w:marBottom w:val="0"/>
      <w:divBdr>
        <w:top w:val="none" w:sz="0" w:space="0" w:color="auto"/>
        <w:left w:val="none" w:sz="0" w:space="0" w:color="auto"/>
        <w:bottom w:val="none" w:sz="0" w:space="0" w:color="auto"/>
        <w:right w:val="none" w:sz="0" w:space="0" w:color="auto"/>
      </w:divBdr>
      <w:divsChild>
        <w:div w:id="280377523">
          <w:marLeft w:val="0"/>
          <w:marRight w:val="0"/>
          <w:marTop w:val="0"/>
          <w:marBottom w:val="0"/>
          <w:divBdr>
            <w:top w:val="none" w:sz="0" w:space="0" w:color="auto"/>
            <w:left w:val="none" w:sz="0" w:space="0" w:color="auto"/>
            <w:bottom w:val="none" w:sz="0" w:space="0" w:color="auto"/>
            <w:right w:val="none" w:sz="0" w:space="0" w:color="auto"/>
          </w:divBdr>
          <w:divsChild>
            <w:div w:id="1566718263">
              <w:marLeft w:val="0"/>
              <w:marRight w:val="0"/>
              <w:marTop w:val="0"/>
              <w:marBottom w:val="0"/>
              <w:divBdr>
                <w:top w:val="none" w:sz="0" w:space="0" w:color="auto"/>
                <w:left w:val="none" w:sz="0" w:space="0" w:color="auto"/>
                <w:bottom w:val="none" w:sz="0" w:space="0" w:color="auto"/>
                <w:right w:val="none" w:sz="0" w:space="0" w:color="auto"/>
              </w:divBdr>
            </w:div>
          </w:divsChild>
        </w:div>
        <w:div w:id="1081410356">
          <w:marLeft w:val="0"/>
          <w:marRight w:val="0"/>
          <w:marTop w:val="0"/>
          <w:marBottom w:val="0"/>
          <w:divBdr>
            <w:top w:val="none" w:sz="0" w:space="0" w:color="auto"/>
            <w:left w:val="none" w:sz="0" w:space="0" w:color="auto"/>
            <w:bottom w:val="none" w:sz="0" w:space="0" w:color="auto"/>
            <w:right w:val="none" w:sz="0" w:space="0" w:color="auto"/>
          </w:divBdr>
          <w:divsChild>
            <w:div w:id="1525945070">
              <w:marLeft w:val="0"/>
              <w:marRight w:val="0"/>
              <w:marTop w:val="0"/>
              <w:marBottom w:val="0"/>
              <w:divBdr>
                <w:top w:val="none" w:sz="0" w:space="0" w:color="auto"/>
                <w:left w:val="none" w:sz="0" w:space="0" w:color="auto"/>
                <w:bottom w:val="none" w:sz="0" w:space="0" w:color="auto"/>
                <w:right w:val="none" w:sz="0" w:space="0" w:color="auto"/>
              </w:divBdr>
              <w:divsChild>
                <w:div w:id="133090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940935">
      <w:bodyDiv w:val="1"/>
      <w:marLeft w:val="0"/>
      <w:marRight w:val="0"/>
      <w:marTop w:val="0"/>
      <w:marBottom w:val="0"/>
      <w:divBdr>
        <w:top w:val="none" w:sz="0" w:space="0" w:color="auto"/>
        <w:left w:val="none" w:sz="0" w:space="0" w:color="auto"/>
        <w:bottom w:val="none" w:sz="0" w:space="0" w:color="auto"/>
        <w:right w:val="none" w:sz="0" w:space="0" w:color="auto"/>
      </w:divBdr>
      <w:divsChild>
        <w:div w:id="2003240362">
          <w:marLeft w:val="0"/>
          <w:marRight w:val="0"/>
          <w:marTop w:val="0"/>
          <w:marBottom w:val="0"/>
          <w:divBdr>
            <w:top w:val="none" w:sz="0" w:space="0" w:color="auto"/>
            <w:left w:val="none" w:sz="0" w:space="0" w:color="auto"/>
            <w:bottom w:val="none" w:sz="0" w:space="0" w:color="auto"/>
            <w:right w:val="none" w:sz="0" w:space="0" w:color="auto"/>
          </w:divBdr>
        </w:div>
        <w:div w:id="1424573162">
          <w:marLeft w:val="0"/>
          <w:marRight w:val="0"/>
          <w:marTop w:val="0"/>
          <w:marBottom w:val="0"/>
          <w:divBdr>
            <w:top w:val="none" w:sz="0" w:space="0" w:color="auto"/>
            <w:left w:val="none" w:sz="0" w:space="0" w:color="auto"/>
            <w:bottom w:val="none" w:sz="0" w:space="0" w:color="auto"/>
            <w:right w:val="none" w:sz="0" w:space="0" w:color="auto"/>
          </w:divBdr>
        </w:div>
        <w:div w:id="441800893">
          <w:marLeft w:val="0"/>
          <w:marRight w:val="0"/>
          <w:marTop w:val="0"/>
          <w:marBottom w:val="0"/>
          <w:divBdr>
            <w:top w:val="none" w:sz="0" w:space="0" w:color="auto"/>
            <w:left w:val="none" w:sz="0" w:space="0" w:color="auto"/>
            <w:bottom w:val="none" w:sz="0" w:space="0" w:color="auto"/>
            <w:right w:val="none" w:sz="0" w:space="0" w:color="auto"/>
          </w:divBdr>
        </w:div>
      </w:divsChild>
    </w:div>
    <w:div w:id="1870410180">
      <w:bodyDiv w:val="1"/>
      <w:marLeft w:val="0"/>
      <w:marRight w:val="0"/>
      <w:marTop w:val="0"/>
      <w:marBottom w:val="0"/>
      <w:divBdr>
        <w:top w:val="none" w:sz="0" w:space="0" w:color="auto"/>
        <w:left w:val="none" w:sz="0" w:space="0" w:color="auto"/>
        <w:bottom w:val="none" w:sz="0" w:space="0" w:color="auto"/>
        <w:right w:val="none" w:sz="0" w:space="0" w:color="auto"/>
      </w:divBdr>
    </w:div>
    <w:div w:id="2019232268">
      <w:bodyDiv w:val="1"/>
      <w:marLeft w:val="0"/>
      <w:marRight w:val="0"/>
      <w:marTop w:val="0"/>
      <w:marBottom w:val="0"/>
      <w:divBdr>
        <w:top w:val="none" w:sz="0" w:space="0" w:color="auto"/>
        <w:left w:val="none" w:sz="0" w:space="0" w:color="auto"/>
        <w:bottom w:val="none" w:sz="0" w:space="0" w:color="auto"/>
        <w:right w:val="none" w:sz="0" w:space="0" w:color="auto"/>
      </w:divBdr>
      <w:divsChild>
        <w:div w:id="1193882569">
          <w:marLeft w:val="0"/>
          <w:marRight w:val="0"/>
          <w:marTop w:val="0"/>
          <w:marBottom w:val="0"/>
          <w:divBdr>
            <w:top w:val="none" w:sz="0" w:space="0" w:color="auto"/>
            <w:left w:val="none" w:sz="0" w:space="0" w:color="auto"/>
            <w:bottom w:val="none" w:sz="0" w:space="0" w:color="auto"/>
            <w:right w:val="none" w:sz="0" w:space="0" w:color="auto"/>
          </w:divBdr>
          <w:divsChild>
            <w:div w:id="78526693">
              <w:marLeft w:val="0"/>
              <w:marRight w:val="0"/>
              <w:marTop w:val="0"/>
              <w:marBottom w:val="0"/>
              <w:divBdr>
                <w:top w:val="none" w:sz="0" w:space="0" w:color="auto"/>
                <w:left w:val="none" w:sz="0" w:space="0" w:color="auto"/>
                <w:bottom w:val="none" w:sz="0" w:space="0" w:color="auto"/>
                <w:right w:val="none" w:sz="0" w:space="0" w:color="auto"/>
              </w:divBdr>
            </w:div>
          </w:divsChild>
        </w:div>
        <w:div w:id="1518084061">
          <w:marLeft w:val="0"/>
          <w:marRight w:val="0"/>
          <w:marTop w:val="0"/>
          <w:marBottom w:val="0"/>
          <w:divBdr>
            <w:top w:val="none" w:sz="0" w:space="0" w:color="auto"/>
            <w:left w:val="none" w:sz="0" w:space="0" w:color="auto"/>
            <w:bottom w:val="none" w:sz="0" w:space="0" w:color="auto"/>
            <w:right w:val="none" w:sz="0" w:space="0" w:color="auto"/>
          </w:divBdr>
          <w:divsChild>
            <w:div w:id="1334843403">
              <w:marLeft w:val="0"/>
              <w:marRight w:val="0"/>
              <w:marTop w:val="0"/>
              <w:marBottom w:val="0"/>
              <w:divBdr>
                <w:top w:val="none" w:sz="0" w:space="0" w:color="auto"/>
                <w:left w:val="none" w:sz="0" w:space="0" w:color="auto"/>
                <w:bottom w:val="none" w:sz="0" w:space="0" w:color="auto"/>
                <w:right w:val="none" w:sz="0" w:space="0" w:color="auto"/>
              </w:divBdr>
              <w:divsChild>
                <w:div w:id="114439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72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acvideo.ca/media/Benefits+of+Mentorship+%28Source%29/1_6xl9fo1u/383900672" TargetMode="External"/><Relationship Id="rId18" Type="http://schemas.openxmlformats.org/officeDocument/2006/relationships/hyperlink" Target="https://www.macvideo.ca/media/How+to+Begin+A+New+Relationship+with+a+Mentee+%28Source%29/1_ewy614tb/383900672" TargetMode="External"/><Relationship Id="rId26" Type="http://schemas.openxmlformats.org/officeDocument/2006/relationships/hyperlink" Target="https://doi.org/10.1007/s10956-009-9165-3" TargetMode="External"/><Relationship Id="rId3" Type="http://schemas.openxmlformats.org/officeDocument/2006/relationships/customXml" Target="../customXml/item3.xml"/><Relationship Id="rId21" Type="http://schemas.openxmlformats.org/officeDocument/2006/relationships/hyperlink" Target="https://www.macvideo.ca/media/How+To+Foster+A+Mentoring+Relationship/1_9k3zwnly/383900672"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macvideo.ca/media/What+Does+Mentorship+Mean+to+You/1_z6zz1s4v/383900672" TargetMode="External"/><Relationship Id="rId17" Type="http://schemas.openxmlformats.org/officeDocument/2006/relationships/hyperlink" Target="https://our.science.mcmaster.ca/opportunities-2/" TargetMode="External"/><Relationship Id="rId25" Type="http://schemas.openxmlformats.org/officeDocument/2006/relationships/hyperlink" Target="https://doi.org/10.1007/s11162-009-9130-2" TargetMode="External"/><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imn.mcmaster.ca/opportunities/" TargetMode="External"/><Relationship Id="rId20" Type="http://schemas.openxmlformats.org/officeDocument/2006/relationships/hyperlink" Target="https://gs.mcmaster.ca/app/uploads/2023/04/Grad-Studies-Expectation-Tool-fillable-final_Dec-2023.pdf" TargetMode="External"/><Relationship Id="rId29" Type="http://schemas.openxmlformats.org/officeDocument/2006/relationships/hyperlink" Target="https://eric.ed.gov/?id=EJ97921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cvideo.ca/media/Finding+a+Mentorship+Opportunity/1_dy0j3o4u/383900672" TargetMode="External"/><Relationship Id="rId24" Type="http://schemas.openxmlformats.org/officeDocument/2006/relationships/hyperlink" Target="https://teaching.mcmaster.ca/app/uploads/2019/07/Supervision-Mentoring-of-Postgrad-Students-1.pdf"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anthropology.mcmaster.ca/resources/undergraduate-resources/anthropology-mentors" TargetMode="External"/><Relationship Id="rId23" Type="http://schemas.openxmlformats.org/officeDocument/2006/relationships/hyperlink" Target="https://www.macvideo.ca/media/Mentorship+Advice/1_sx8gnucw/383900672" TargetMode="External"/><Relationship Id="rId28" Type="http://schemas.openxmlformats.org/officeDocument/2006/relationships/hyperlink" Target="https://doi.org/10.1371/journal.pcbi.1005709"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1.jp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acvideo.ca/media/Clip+of+What+Is+Mentorship_+edit1/1_vl6evjyn/383900672" TargetMode="External"/><Relationship Id="rId22" Type="http://schemas.openxmlformats.org/officeDocument/2006/relationships/hyperlink" Target="https://www.macvideo.ca/media/How+to+Handle+a+Difficult+Situation+With+Your+Mentee/1_6ytbqo39/383900672" TargetMode="External"/><Relationship Id="rId27" Type="http://schemas.openxmlformats.org/officeDocument/2006/relationships/hyperlink" Target="https://doi.org/10.1187/cbe.10-03-0052" TargetMode="External"/><Relationship Id="rId30" Type="http://schemas.openxmlformats.org/officeDocument/2006/relationships/hyperlink" Target="https://grad.uw.edu/current-students/student-success/mentoring/" TargetMode="External"/><Relationship Id="rId35" Type="http://schemas.openxmlformats.org/officeDocument/2006/relationships/fontTable" Target="fontTable.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CA4CE9E93A3E48A3D04FDAD6DC98A5" ma:contentTypeVersion="19" ma:contentTypeDescription="Create a new document." ma:contentTypeScope="" ma:versionID="2a43a37931b46e8a5a3f6c7ab6a3bc81">
  <xsd:schema xmlns:xsd="http://www.w3.org/2001/XMLSchema" xmlns:xs="http://www.w3.org/2001/XMLSchema" xmlns:p="http://schemas.microsoft.com/office/2006/metadata/properties" xmlns:ns2="624aaec5-4d69-408e-b181-2c81814fd793" xmlns:ns3="3637b04a-9f51-4fe2-a934-8d2e61f8fc64" targetNamespace="http://schemas.microsoft.com/office/2006/metadata/properties" ma:root="true" ma:fieldsID="82527778d5fd6a65ee7a57b2c8ab1d4c" ns2:_="" ns3:_="">
    <xsd:import namespace="624aaec5-4d69-408e-b181-2c81814fd793"/>
    <xsd:import namespace="3637b04a-9f51-4fe2-a934-8d2e61f8fc6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oduleTeam"/>
                <xsd:element ref="ns2:PrimaryDesigner"/>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aaec5-4d69-408e-b181-2c81814fd7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oduleTeam" ma:index="24" ma:displayName="Module Team" ma:format="Dropdown" ma:list="UserInfo" ma:SharePointGroup="0" ma:internalName="ModuleTeam">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rimaryDesigner" ma:index="25" ma:displayName="Primary Designer" ma:format="Dropdown" ma:list="UserInfo" ma:SharePointGroup="0" ma:internalName="PrimaryDesigner">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37b04a-9f51-4fe2-a934-8d2e61f8fc64"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761ebf2-c846-4ed1-926a-a7c904c05091}" ma:internalName="TaxCatchAll" ma:showField="CatchAllData" ma:web="3637b04a-9f51-4fe2-a934-8d2e61f8fc6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637b04a-9f51-4fe2-a934-8d2e61f8fc64" xsi:nil="true"/>
    <lcf76f155ced4ddcb4097134ff3c332f xmlns="624aaec5-4d69-408e-b181-2c81814fd793">
      <Terms xmlns="http://schemas.microsoft.com/office/infopath/2007/PartnerControls"/>
    </lcf76f155ced4ddcb4097134ff3c332f>
    <ModuleTeam xmlns="624aaec5-4d69-408e-b181-2c81814fd793">
      <UserInfo>
        <DisplayName/>
        <AccountId/>
        <AccountType/>
      </UserInfo>
    </ModuleTeam>
    <PrimaryDesigner xmlns="624aaec5-4d69-408e-b181-2c81814fd793">
      <UserInfo>
        <DisplayName/>
        <AccountId/>
        <AccountType/>
      </UserInfo>
    </PrimaryDesigner>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2B5034-56F9-4159-97FE-35DE5CA53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4aaec5-4d69-408e-b181-2c81814fd793"/>
    <ds:schemaRef ds:uri="3637b04a-9f51-4fe2-a934-8d2e61f8fc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3E1C59-649A-4452-9181-E0DC0D979A43}">
  <ds:schemaRefs>
    <ds:schemaRef ds:uri="http://schemas.microsoft.com/office/2006/metadata/properties"/>
    <ds:schemaRef ds:uri="http://schemas.microsoft.com/office/infopath/2007/PartnerControls"/>
    <ds:schemaRef ds:uri="3637b04a-9f51-4fe2-a934-8d2e61f8fc64"/>
    <ds:schemaRef ds:uri="624aaec5-4d69-408e-b181-2c81814fd793"/>
  </ds:schemaRefs>
</ds:datastoreItem>
</file>

<file path=customXml/itemProps3.xml><?xml version="1.0" encoding="utf-8"?>
<ds:datastoreItem xmlns:ds="http://schemas.openxmlformats.org/officeDocument/2006/customXml" ds:itemID="{11B8D613-A18A-6D46-8A5A-3D27D70E9249}">
  <ds:schemaRefs>
    <ds:schemaRef ds:uri="http://schemas.openxmlformats.org/officeDocument/2006/bibliography"/>
  </ds:schemaRefs>
</ds:datastoreItem>
</file>

<file path=customXml/itemProps4.xml><?xml version="1.0" encoding="utf-8"?>
<ds:datastoreItem xmlns:ds="http://schemas.openxmlformats.org/officeDocument/2006/customXml" ds:itemID="{54DEF14D-9C99-46BF-9559-355060BB382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1792</Words>
  <Characters>10218</Characters>
  <Application>Microsoft Office Word</Application>
  <DocSecurity>0</DocSecurity>
  <Lines>85</Lines>
  <Paragraphs>23</Paragraphs>
  <ScaleCrop>false</ScaleCrop>
  <Company/>
  <LinksUpToDate>false</LinksUpToDate>
  <CharactersWithSpaces>11987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Espanol-Miller, Katrina</dc:creator>
  <cp:keywords/>
  <dc:description/>
  <cp:lastModifiedBy>Njegovan, Biljana</cp:lastModifiedBy>
  <cp:revision>2</cp:revision>
  <dcterms:created xsi:type="dcterms:W3CDTF">2025-10-20T14:52:00Z</dcterms:created>
  <dcterms:modified xsi:type="dcterms:W3CDTF">2025-10-20T14:52:00Z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0x01010094CA4CE9E93A3E48A3D04FDAD6DC98A5</vt:lpwstr>
  </property>
  <property fmtid="{D5CDD505-2E9C-101B-9397-08002B2CF9AE}" pid="3" name="MediaServiceImageTags">
    <vt:lpwstr/>
  </property>
</Properties>
</file>